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37EF6" w14:paraId="2CE82D77" w14:textId="77777777">
        <w:trPr>
          <w:tblCellSpacing w:w="60" w:type="dxa"/>
        </w:trPr>
        <w:tc>
          <w:tcPr>
            <w:tcW w:w="1200" w:type="pct"/>
            <w:shd w:val="clear" w:color="auto" w:fill="E7F0F9"/>
          </w:tcPr>
          <w:p w14:paraId="68700397" w14:textId="77777777" w:rsidR="00A37EF6" w:rsidRDefault="00632E3C" w:rsidP="00044983">
            <w:pPr>
              <w:spacing w:after="0" w:line="240" w:lineRule="auto"/>
              <w:jc w:val="both"/>
            </w:pPr>
            <w:r>
              <w:rPr>
                <w:b/>
              </w:rPr>
              <w:t>RKP broj</w:t>
            </w:r>
          </w:p>
        </w:tc>
        <w:tc>
          <w:tcPr>
            <w:tcW w:w="0" w:type="auto"/>
            <w:shd w:val="clear" w:color="auto" w:fill="E7F0F9"/>
          </w:tcPr>
          <w:p w14:paraId="2C46A301" w14:textId="77777777" w:rsidR="00A37EF6" w:rsidRDefault="00632E3C">
            <w:pPr>
              <w:spacing w:after="0" w:line="240" w:lineRule="auto"/>
            </w:pPr>
            <w:r>
              <w:t>38655</w:t>
            </w:r>
          </w:p>
        </w:tc>
      </w:tr>
      <w:tr w:rsidR="00A37EF6" w14:paraId="64F23541" w14:textId="77777777">
        <w:trPr>
          <w:tblCellSpacing w:w="60" w:type="dxa"/>
        </w:trPr>
        <w:tc>
          <w:tcPr>
            <w:tcW w:w="1200" w:type="pct"/>
            <w:shd w:val="clear" w:color="auto" w:fill="E7F0F9"/>
          </w:tcPr>
          <w:p w14:paraId="6224E860" w14:textId="77777777" w:rsidR="00A37EF6" w:rsidRDefault="00632E3C">
            <w:pPr>
              <w:spacing w:after="0" w:line="240" w:lineRule="auto"/>
            </w:pPr>
            <w:r>
              <w:rPr>
                <w:b/>
              </w:rPr>
              <w:t>Naziv obveznika</w:t>
            </w:r>
          </w:p>
        </w:tc>
        <w:tc>
          <w:tcPr>
            <w:tcW w:w="0" w:type="auto"/>
            <w:shd w:val="clear" w:color="auto" w:fill="E7F0F9"/>
          </w:tcPr>
          <w:p w14:paraId="3CF382EB" w14:textId="77777777" w:rsidR="00A37EF6" w:rsidRDefault="00632E3C">
            <w:pPr>
              <w:spacing w:after="0" w:line="240" w:lineRule="auto"/>
            </w:pPr>
            <w:r>
              <w:t>DOM ZDRAVLJA MINISTARSTVA UNUTARNJIH POSLOVA REPUBLIKE HRVATSKE</w:t>
            </w:r>
          </w:p>
        </w:tc>
      </w:tr>
      <w:tr w:rsidR="00A37EF6" w14:paraId="58D5183E" w14:textId="77777777">
        <w:trPr>
          <w:tblCellSpacing w:w="60" w:type="dxa"/>
        </w:trPr>
        <w:tc>
          <w:tcPr>
            <w:tcW w:w="1200" w:type="pct"/>
            <w:shd w:val="clear" w:color="auto" w:fill="E7F0F9"/>
          </w:tcPr>
          <w:p w14:paraId="3AF1EE2F" w14:textId="77777777" w:rsidR="00A37EF6" w:rsidRDefault="00632E3C">
            <w:pPr>
              <w:spacing w:after="0" w:line="240" w:lineRule="auto"/>
            </w:pPr>
            <w:r>
              <w:rPr>
                <w:b/>
              </w:rPr>
              <w:t>Razina</w:t>
            </w:r>
          </w:p>
        </w:tc>
        <w:tc>
          <w:tcPr>
            <w:tcW w:w="0" w:type="auto"/>
            <w:shd w:val="clear" w:color="auto" w:fill="E7F0F9"/>
          </w:tcPr>
          <w:p w14:paraId="6E4B464E" w14:textId="77777777" w:rsidR="00A37EF6" w:rsidRDefault="00632E3C">
            <w:pPr>
              <w:spacing w:after="0" w:line="240" w:lineRule="auto"/>
            </w:pPr>
            <w:r>
              <w:t>11</w:t>
            </w:r>
          </w:p>
        </w:tc>
      </w:tr>
    </w:tbl>
    <w:p w14:paraId="020FF0BF" w14:textId="77777777" w:rsidR="00A37EF6" w:rsidRDefault="00632E3C">
      <w:r>
        <w:br/>
      </w:r>
    </w:p>
    <w:p w14:paraId="38938A48" w14:textId="77777777" w:rsidR="00A37EF6" w:rsidRDefault="00632E3C">
      <w:pPr>
        <w:spacing w:line="240" w:lineRule="auto"/>
        <w:jc w:val="center"/>
      </w:pPr>
      <w:r>
        <w:rPr>
          <w:b/>
          <w:sz w:val="28"/>
        </w:rPr>
        <w:t>BILJEŠKE UZ FINANCIJSKE IZVJEŠTAJE</w:t>
      </w:r>
    </w:p>
    <w:p w14:paraId="0F2CBD29" w14:textId="77777777" w:rsidR="00A37EF6" w:rsidRDefault="00632E3C">
      <w:pPr>
        <w:spacing w:line="240" w:lineRule="auto"/>
        <w:jc w:val="center"/>
      </w:pPr>
      <w:r>
        <w:rPr>
          <w:b/>
          <w:sz w:val="28"/>
        </w:rPr>
        <w:t>ZA RAZDOBLJE</w:t>
      </w:r>
    </w:p>
    <w:p w14:paraId="42617F92" w14:textId="77777777" w:rsidR="00A37EF6" w:rsidRDefault="00632E3C">
      <w:pPr>
        <w:spacing w:line="240" w:lineRule="auto"/>
        <w:jc w:val="center"/>
      </w:pPr>
      <w:r>
        <w:rPr>
          <w:b/>
          <w:sz w:val="28"/>
        </w:rPr>
        <w:t>I - XII 2025.</w:t>
      </w:r>
    </w:p>
    <w:p w14:paraId="3167EE4A" w14:textId="77777777" w:rsidR="00A37EF6" w:rsidRDefault="00A37EF6"/>
    <w:p w14:paraId="7B2D5616" w14:textId="77777777" w:rsidR="00A37EF6" w:rsidRDefault="00632E3C">
      <w:pPr>
        <w:keepNext/>
        <w:spacing w:line="240" w:lineRule="auto"/>
        <w:jc w:val="center"/>
      </w:pPr>
      <w:r>
        <w:rPr>
          <w:b/>
          <w:sz w:val="28"/>
        </w:rPr>
        <w:t>Izvještaj o prihodima i rashodima, primicima i izdacima</w:t>
      </w:r>
    </w:p>
    <w:p w14:paraId="154C7598" w14:textId="77777777" w:rsidR="00A37EF6" w:rsidRDefault="00632E3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31062FA8" w14:textId="77777777">
        <w:trPr>
          <w:cantSplit/>
        </w:trPr>
        <w:tc>
          <w:tcPr>
            <w:tcW w:w="700" w:type="dxa"/>
            <w:shd w:val="clear" w:color="auto" w:fill="E7F0F9"/>
            <w:tcMar>
              <w:top w:w="0" w:type="dxa"/>
              <w:bottom w:w="0" w:type="dxa"/>
            </w:tcMar>
            <w:vAlign w:val="center"/>
          </w:tcPr>
          <w:p w14:paraId="3147F567"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9E3833"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DED6D1"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E3E50B"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D6BE06"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44BCA7" w14:textId="77777777" w:rsidR="00A37EF6" w:rsidRDefault="00632E3C">
            <w:pPr>
              <w:keepNext/>
              <w:keepLines/>
              <w:spacing w:after="0" w:line="240" w:lineRule="auto"/>
              <w:jc w:val="center"/>
            </w:pPr>
            <w:r>
              <w:rPr>
                <w:b/>
                <w:sz w:val="18"/>
              </w:rPr>
              <w:t>Indeks (%)</w:t>
            </w:r>
          </w:p>
        </w:tc>
      </w:tr>
      <w:tr w:rsidR="00A37EF6" w14:paraId="1906BABC" w14:textId="77777777">
        <w:trPr>
          <w:cantSplit/>
          <w:trHeight w:val="560"/>
        </w:trPr>
        <w:tc>
          <w:tcPr>
            <w:tcW w:w="700" w:type="dxa"/>
            <w:tcMar>
              <w:top w:w="0" w:type="dxa"/>
              <w:bottom w:w="0" w:type="dxa"/>
            </w:tcMar>
            <w:vAlign w:val="center"/>
          </w:tcPr>
          <w:p w14:paraId="555F0377" w14:textId="77777777" w:rsidR="00A37EF6" w:rsidRDefault="00632E3C">
            <w:pPr>
              <w:keepNext/>
              <w:keepLines/>
              <w:spacing w:after="0" w:line="240" w:lineRule="auto"/>
            </w:pPr>
            <w:r>
              <w:rPr>
                <w:sz w:val="18"/>
              </w:rPr>
              <w:t>6</w:t>
            </w:r>
          </w:p>
        </w:tc>
        <w:tc>
          <w:tcPr>
            <w:tcW w:w="3180" w:type="dxa"/>
            <w:tcMar>
              <w:top w:w="0" w:type="dxa"/>
              <w:bottom w:w="0" w:type="dxa"/>
            </w:tcMar>
            <w:vAlign w:val="center"/>
          </w:tcPr>
          <w:p w14:paraId="3914D85A" w14:textId="77777777" w:rsidR="00A37EF6" w:rsidRDefault="00632E3C">
            <w:pPr>
              <w:keepNext/>
              <w:keepLines/>
              <w:spacing w:after="0" w:line="240" w:lineRule="auto"/>
            </w:pPr>
            <w:r>
              <w:rPr>
                <w:sz w:val="18"/>
              </w:rPr>
              <w:t>PRIHODI POSLOVANJA (šifre 61+62+63+64+65+66+67+68)</w:t>
            </w:r>
          </w:p>
        </w:tc>
        <w:tc>
          <w:tcPr>
            <w:tcW w:w="700" w:type="dxa"/>
            <w:tcMar>
              <w:top w:w="0" w:type="dxa"/>
              <w:bottom w:w="0" w:type="dxa"/>
            </w:tcMar>
            <w:vAlign w:val="center"/>
          </w:tcPr>
          <w:p w14:paraId="6FBCD2A7" w14:textId="77777777" w:rsidR="00A37EF6" w:rsidRDefault="00632E3C">
            <w:pPr>
              <w:keepNext/>
              <w:keepLines/>
              <w:spacing w:after="0" w:line="240" w:lineRule="auto"/>
            </w:pPr>
            <w:r>
              <w:rPr>
                <w:sz w:val="18"/>
              </w:rPr>
              <w:t>6</w:t>
            </w:r>
          </w:p>
        </w:tc>
        <w:tc>
          <w:tcPr>
            <w:tcW w:w="1860" w:type="dxa"/>
            <w:tcMar>
              <w:top w:w="0" w:type="dxa"/>
              <w:bottom w:w="0" w:type="dxa"/>
            </w:tcMar>
            <w:vAlign w:val="center"/>
          </w:tcPr>
          <w:p w14:paraId="39EA4854" w14:textId="77777777" w:rsidR="00A37EF6" w:rsidRDefault="00632E3C">
            <w:pPr>
              <w:keepNext/>
              <w:keepLines/>
              <w:spacing w:after="0" w:line="240" w:lineRule="auto"/>
              <w:jc w:val="right"/>
            </w:pPr>
            <w:r>
              <w:rPr>
                <w:sz w:val="18"/>
              </w:rPr>
              <w:t>4.347.836,73</w:t>
            </w:r>
          </w:p>
        </w:tc>
        <w:tc>
          <w:tcPr>
            <w:tcW w:w="1860" w:type="dxa"/>
            <w:tcMar>
              <w:top w:w="0" w:type="dxa"/>
              <w:bottom w:w="0" w:type="dxa"/>
            </w:tcMar>
            <w:vAlign w:val="center"/>
          </w:tcPr>
          <w:p w14:paraId="6BE59B80" w14:textId="77777777" w:rsidR="00A37EF6" w:rsidRDefault="00632E3C">
            <w:pPr>
              <w:keepNext/>
              <w:keepLines/>
              <w:spacing w:after="0" w:line="240" w:lineRule="auto"/>
              <w:jc w:val="right"/>
            </w:pPr>
            <w:r>
              <w:rPr>
                <w:sz w:val="18"/>
              </w:rPr>
              <w:t>4.642.209,62</w:t>
            </w:r>
          </w:p>
        </w:tc>
        <w:tc>
          <w:tcPr>
            <w:tcW w:w="700" w:type="dxa"/>
            <w:tcMar>
              <w:top w:w="0" w:type="dxa"/>
              <w:bottom w:w="0" w:type="dxa"/>
            </w:tcMar>
            <w:vAlign w:val="center"/>
          </w:tcPr>
          <w:p w14:paraId="628B674C" w14:textId="77777777" w:rsidR="00A37EF6" w:rsidRDefault="00632E3C">
            <w:pPr>
              <w:keepNext/>
              <w:keepLines/>
              <w:spacing w:after="0" w:line="240" w:lineRule="auto"/>
              <w:jc w:val="right"/>
            </w:pPr>
            <w:r>
              <w:rPr>
                <w:sz w:val="18"/>
              </w:rPr>
              <w:t>106,8</w:t>
            </w:r>
          </w:p>
        </w:tc>
      </w:tr>
      <w:tr w:rsidR="00A37EF6" w14:paraId="24E84D14" w14:textId="77777777">
        <w:trPr>
          <w:cantSplit/>
          <w:trHeight w:val="560"/>
        </w:trPr>
        <w:tc>
          <w:tcPr>
            <w:tcW w:w="700" w:type="dxa"/>
            <w:tcMar>
              <w:top w:w="0" w:type="dxa"/>
              <w:bottom w:w="0" w:type="dxa"/>
            </w:tcMar>
            <w:vAlign w:val="center"/>
          </w:tcPr>
          <w:p w14:paraId="323675E5" w14:textId="77777777" w:rsidR="00A37EF6" w:rsidRDefault="00632E3C">
            <w:pPr>
              <w:keepNext/>
              <w:keepLines/>
              <w:spacing w:after="0" w:line="240" w:lineRule="auto"/>
            </w:pPr>
            <w:r>
              <w:rPr>
                <w:sz w:val="18"/>
              </w:rPr>
              <w:t>3</w:t>
            </w:r>
          </w:p>
        </w:tc>
        <w:tc>
          <w:tcPr>
            <w:tcW w:w="3180" w:type="dxa"/>
            <w:tcMar>
              <w:top w:w="0" w:type="dxa"/>
              <w:bottom w:w="0" w:type="dxa"/>
            </w:tcMar>
            <w:vAlign w:val="center"/>
          </w:tcPr>
          <w:p w14:paraId="6E55A37C" w14:textId="77777777" w:rsidR="00A37EF6" w:rsidRDefault="00632E3C">
            <w:pPr>
              <w:keepNext/>
              <w:keepLines/>
              <w:spacing w:after="0" w:line="240" w:lineRule="auto"/>
            </w:pPr>
            <w:r>
              <w:rPr>
                <w:sz w:val="18"/>
              </w:rPr>
              <w:t>RASHODI POSLOVANJA (šifre 31+32+34+35+36+37+38)</w:t>
            </w:r>
          </w:p>
        </w:tc>
        <w:tc>
          <w:tcPr>
            <w:tcW w:w="700" w:type="dxa"/>
            <w:tcMar>
              <w:top w:w="0" w:type="dxa"/>
              <w:bottom w:w="0" w:type="dxa"/>
            </w:tcMar>
            <w:vAlign w:val="center"/>
          </w:tcPr>
          <w:p w14:paraId="666DCF52" w14:textId="77777777" w:rsidR="00A37EF6" w:rsidRDefault="00632E3C">
            <w:pPr>
              <w:keepNext/>
              <w:keepLines/>
              <w:spacing w:after="0" w:line="240" w:lineRule="auto"/>
            </w:pPr>
            <w:r>
              <w:rPr>
                <w:sz w:val="18"/>
              </w:rPr>
              <w:t>3</w:t>
            </w:r>
          </w:p>
        </w:tc>
        <w:tc>
          <w:tcPr>
            <w:tcW w:w="1860" w:type="dxa"/>
            <w:tcMar>
              <w:top w:w="0" w:type="dxa"/>
              <w:bottom w:w="0" w:type="dxa"/>
            </w:tcMar>
            <w:vAlign w:val="center"/>
          </w:tcPr>
          <w:p w14:paraId="1DB75F9F" w14:textId="77777777" w:rsidR="00A37EF6" w:rsidRDefault="00632E3C">
            <w:pPr>
              <w:keepNext/>
              <w:keepLines/>
              <w:spacing w:after="0" w:line="240" w:lineRule="auto"/>
              <w:jc w:val="right"/>
            </w:pPr>
            <w:r>
              <w:rPr>
                <w:sz w:val="18"/>
              </w:rPr>
              <w:t>3.739.148,69</w:t>
            </w:r>
          </w:p>
        </w:tc>
        <w:tc>
          <w:tcPr>
            <w:tcW w:w="1860" w:type="dxa"/>
            <w:tcMar>
              <w:top w:w="0" w:type="dxa"/>
              <w:bottom w:w="0" w:type="dxa"/>
            </w:tcMar>
            <w:vAlign w:val="center"/>
          </w:tcPr>
          <w:p w14:paraId="1EDC20A5" w14:textId="77777777" w:rsidR="00A37EF6" w:rsidRDefault="00632E3C">
            <w:pPr>
              <w:keepNext/>
              <w:keepLines/>
              <w:spacing w:after="0" w:line="240" w:lineRule="auto"/>
              <w:jc w:val="right"/>
            </w:pPr>
            <w:r>
              <w:rPr>
                <w:sz w:val="18"/>
              </w:rPr>
              <w:t>4.412.313,02</w:t>
            </w:r>
          </w:p>
        </w:tc>
        <w:tc>
          <w:tcPr>
            <w:tcW w:w="700" w:type="dxa"/>
            <w:tcMar>
              <w:top w:w="0" w:type="dxa"/>
              <w:bottom w:w="0" w:type="dxa"/>
            </w:tcMar>
            <w:vAlign w:val="center"/>
          </w:tcPr>
          <w:p w14:paraId="7DDD1129" w14:textId="77777777" w:rsidR="00A37EF6" w:rsidRDefault="00632E3C">
            <w:pPr>
              <w:keepNext/>
              <w:keepLines/>
              <w:spacing w:after="0" w:line="240" w:lineRule="auto"/>
              <w:jc w:val="right"/>
            </w:pPr>
            <w:r>
              <w:rPr>
                <w:sz w:val="18"/>
              </w:rPr>
              <w:t>118,0</w:t>
            </w:r>
          </w:p>
        </w:tc>
      </w:tr>
      <w:tr w:rsidR="00A37EF6" w14:paraId="07FC0D5A" w14:textId="77777777">
        <w:trPr>
          <w:cantSplit/>
          <w:trHeight w:val="560"/>
        </w:trPr>
        <w:tc>
          <w:tcPr>
            <w:tcW w:w="700" w:type="dxa"/>
            <w:tcMar>
              <w:top w:w="0" w:type="dxa"/>
              <w:bottom w:w="0" w:type="dxa"/>
            </w:tcMar>
            <w:vAlign w:val="center"/>
          </w:tcPr>
          <w:p w14:paraId="7EE1C36A" w14:textId="77777777" w:rsidR="00A37EF6" w:rsidRDefault="00A37EF6">
            <w:pPr>
              <w:keepNext/>
              <w:keepLines/>
              <w:spacing w:after="0" w:line="240" w:lineRule="auto"/>
            </w:pPr>
          </w:p>
        </w:tc>
        <w:tc>
          <w:tcPr>
            <w:tcW w:w="3180" w:type="dxa"/>
            <w:tcMar>
              <w:top w:w="0" w:type="dxa"/>
              <w:bottom w:w="0" w:type="dxa"/>
            </w:tcMar>
            <w:vAlign w:val="center"/>
          </w:tcPr>
          <w:p w14:paraId="3612C0D4" w14:textId="77777777" w:rsidR="00A37EF6" w:rsidRDefault="00632E3C">
            <w:pPr>
              <w:keepNext/>
              <w:keepLines/>
              <w:spacing w:after="0" w:line="240" w:lineRule="auto"/>
            </w:pPr>
            <w:r>
              <w:rPr>
                <w:b/>
                <w:sz w:val="18"/>
              </w:rPr>
              <w:t>VIŠAK PRIHODA POSLOVANJA (šifre 6-Z005)</w:t>
            </w:r>
          </w:p>
        </w:tc>
        <w:tc>
          <w:tcPr>
            <w:tcW w:w="700" w:type="dxa"/>
            <w:tcMar>
              <w:top w:w="0" w:type="dxa"/>
              <w:bottom w:w="0" w:type="dxa"/>
            </w:tcMar>
            <w:vAlign w:val="center"/>
          </w:tcPr>
          <w:p w14:paraId="087C60A8" w14:textId="77777777" w:rsidR="00A37EF6" w:rsidRDefault="00632E3C">
            <w:pPr>
              <w:keepNext/>
              <w:keepLines/>
              <w:spacing w:after="0" w:line="240" w:lineRule="auto"/>
            </w:pPr>
            <w:r>
              <w:rPr>
                <w:b/>
                <w:sz w:val="18"/>
              </w:rPr>
              <w:t>X001</w:t>
            </w:r>
          </w:p>
        </w:tc>
        <w:tc>
          <w:tcPr>
            <w:tcW w:w="1860" w:type="dxa"/>
            <w:tcMar>
              <w:top w:w="0" w:type="dxa"/>
              <w:bottom w:w="0" w:type="dxa"/>
            </w:tcMar>
            <w:vAlign w:val="center"/>
          </w:tcPr>
          <w:p w14:paraId="2694C621" w14:textId="77777777" w:rsidR="00A37EF6" w:rsidRDefault="00632E3C">
            <w:pPr>
              <w:keepNext/>
              <w:keepLines/>
              <w:spacing w:after="0" w:line="240" w:lineRule="auto"/>
              <w:jc w:val="right"/>
            </w:pPr>
            <w:r>
              <w:rPr>
                <w:b/>
                <w:sz w:val="18"/>
              </w:rPr>
              <w:t>608.688,04</w:t>
            </w:r>
          </w:p>
        </w:tc>
        <w:tc>
          <w:tcPr>
            <w:tcW w:w="1860" w:type="dxa"/>
            <w:tcMar>
              <w:top w:w="0" w:type="dxa"/>
              <w:bottom w:w="0" w:type="dxa"/>
            </w:tcMar>
            <w:vAlign w:val="center"/>
          </w:tcPr>
          <w:p w14:paraId="3481A333" w14:textId="77777777" w:rsidR="00A37EF6" w:rsidRDefault="00632E3C">
            <w:pPr>
              <w:keepNext/>
              <w:keepLines/>
              <w:spacing w:after="0" w:line="240" w:lineRule="auto"/>
              <w:jc w:val="right"/>
            </w:pPr>
            <w:r>
              <w:rPr>
                <w:b/>
                <w:sz w:val="18"/>
              </w:rPr>
              <w:t>229.896,60</w:t>
            </w:r>
          </w:p>
        </w:tc>
        <w:tc>
          <w:tcPr>
            <w:tcW w:w="700" w:type="dxa"/>
            <w:tcMar>
              <w:top w:w="0" w:type="dxa"/>
              <w:bottom w:w="0" w:type="dxa"/>
            </w:tcMar>
            <w:vAlign w:val="center"/>
          </w:tcPr>
          <w:p w14:paraId="6C5EB2BE" w14:textId="77777777" w:rsidR="00A37EF6" w:rsidRDefault="00632E3C">
            <w:pPr>
              <w:keepNext/>
              <w:keepLines/>
              <w:spacing w:after="0" w:line="240" w:lineRule="auto"/>
              <w:jc w:val="right"/>
            </w:pPr>
            <w:r>
              <w:rPr>
                <w:b/>
                <w:sz w:val="18"/>
              </w:rPr>
              <w:t>37,8</w:t>
            </w:r>
          </w:p>
        </w:tc>
      </w:tr>
      <w:tr w:rsidR="00A37EF6" w14:paraId="21F60862" w14:textId="77777777">
        <w:trPr>
          <w:cantSplit/>
          <w:trHeight w:val="560"/>
        </w:trPr>
        <w:tc>
          <w:tcPr>
            <w:tcW w:w="700" w:type="dxa"/>
            <w:tcMar>
              <w:top w:w="0" w:type="dxa"/>
              <w:bottom w:w="0" w:type="dxa"/>
            </w:tcMar>
            <w:vAlign w:val="center"/>
          </w:tcPr>
          <w:p w14:paraId="6B98DF94" w14:textId="77777777" w:rsidR="00A37EF6" w:rsidRDefault="00632E3C">
            <w:pPr>
              <w:keepNext/>
              <w:keepLines/>
              <w:spacing w:after="0" w:line="240" w:lineRule="auto"/>
            </w:pPr>
            <w:r>
              <w:rPr>
                <w:sz w:val="18"/>
              </w:rPr>
              <w:t>7</w:t>
            </w:r>
          </w:p>
        </w:tc>
        <w:tc>
          <w:tcPr>
            <w:tcW w:w="3180" w:type="dxa"/>
            <w:tcMar>
              <w:top w:w="0" w:type="dxa"/>
              <w:bottom w:w="0" w:type="dxa"/>
            </w:tcMar>
            <w:vAlign w:val="center"/>
          </w:tcPr>
          <w:p w14:paraId="62C61F35" w14:textId="77777777" w:rsidR="00A37EF6" w:rsidRDefault="00632E3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5A82A90" w14:textId="77777777" w:rsidR="00A37EF6" w:rsidRDefault="00632E3C">
            <w:pPr>
              <w:keepNext/>
              <w:keepLines/>
              <w:spacing w:after="0" w:line="240" w:lineRule="auto"/>
            </w:pPr>
            <w:r>
              <w:rPr>
                <w:sz w:val="18"/>
              </w:rPr>
              <w:t>7</w:t>
            </w:r>
          </w:p>
        </w:tc>
        <w:tc>
          <w:tcPr>
            <w:tcW w:w="1860" w:type="dxa"/>
            <w:tcMar>
              <w:top w:w="0" w:type="dxa"/>
              <w:bottom w:w="0" w:type="dxa"/>
            </w:tcMar>
            <w:vAlign w:val="center"/>
          </w:tcPr>
          <w:p w14:paraId="7F75CF3E" w14:textId="77777777" w:rsidR="00A37EF6" w:rsidRDefault="00632E3C">
            <w:pPr>
              <w:keepNext/>
              <w:keepLines/>
              <w:spacing w:after="0" w:line="240" w:lineRule="auto"/>
              <w:jc w:val="right"/>
            </w:pPr>
            <w:r>
              <w:rPr>
                <w:sz w:val="18"/>
              </w:rPr>
              <w:t>173,14</w:t>
            </w:r>
          </w:p>
        </w:tc>
        <w:tc>
          <w:tcPr>
            <w:tcW w:w="1860" w:type="dxa"/>
            <w:tcMar>
              <w:top w:w="0" w:type="dxa"/>
              <w:bottom w:w="0" w:type="dxa"/>
            </w:tcMar>
            <w:vAlign w:val="center"/>
          </w:tcPr>
          <w:p w14:paraId="659C842B" w14:textId="77777777" w:rsidR="00A37EF6" w:rsidRDefault="00632E3C">
            <w:pPr>
              <w:keepNext/>
              <w:keepLines/>
              <w:spacing w:after="0" w:line="240" w:lineRule="auto"/>
              <w:jc w:val="right"/>
            </w:pPr>
            <w:r>
              <w:rPr>
                <w:sz w:val="18"/>
              </w:rPr>
              <w:t>0,00</w:t>
            </w:r>
          </w:p>
        </w:tc>
        <w:tc>
          <w:tcPr>
            <w:tcW w:w="700" w:type="dxa"/>
            <w:tcMar>
              <w:top w:w="0" w:type="dxa"/>
              <w:bottom w:w="0" w:type="dxa"/>
            </w:tcMar>
            <w:vAlign w:val="center"/>
          </w:tcPr>
          <w:p w14:paraId="40874F32" w14:textId="77777777" w:rsidR="00A37EF6" w:rsidRDefault="00632E3C">
            <w:pPr>
              <w:keepNext/>
              <w:keepLines/>
              <w:spacing w:after="0" w:line="240" w:lineRule="auto"/>
              <w:jc w:val="right"/>
            </w:pPr>
            <w:r>
              <w:rPr>
                <w:sz w:val="18"/>
              </w:rPr>
              <w:t>0</w:t>
            </w:r>
          </w:p>
        </w:tc>
      </w:tr>
      <w:tr w:rsidR="00A37EF6" w14:paraId="04216DEC" w14:textId="77777777">
        <w:trPr>
          <w:cantSplit/>
          <w:trHeight w:val="560"/>
        </w:trPr>
        <w:tc>
          <w:tcPr>
            <w:tcW w:w="700" w:type="dxa"/>
            <w:tcMar>
              <w:top w:w="0" w:type="dxa"/>
              <w:bottom w:w="0" w:type="dxa"/>
            </w:tcMar>
            <w:vAlign w:val="center"/>
          </w:tcPr>
          <w:p w14:paraId="76AC5B8F" w14:textId="77777777" w:rsidR="00A37EF6" w:rsidRDefault="00632E3C">
            <w:pPr>
              <w:keepNext/>
              <w:keepLines/>
              <w:spacing w:after="0" w:line="240" w:lineRule="auto"/>
            </w:pPr>
            <w:r>
              <w:rPr>
                <w:sz w:val="18"/>
              </w:rPr>
              <w:t>4</w:t>
            </w:r>
          </w:p>
        </w:tc>
        <w:tc>
          <w:tcPr>
            <w:tcW w:w="3180" w:type="dxa"/>
            <w:tcMar>
              <w:top w:w="0" w:type="dxa"/>
              <w:bottom w:w="0" w:type="dxa"/>
            </w:tcMar>
            <w:vAlign w:val="center"/>
          </w:tcPr>
          <w:p w14:paraId="4D41737C" w14:textId="77777777" w:rsidR="00A37EF6" w:rsidRDefault="00632E3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2F843AC" w14:textId="77777777" w:rsidR="00A37EF6" w:rsidRDefault="00632E3C">
            <w:pPr>
              <w:keepNext/>
              <w:keepLines/>
              <w:spacing w:after="0" w:line="240" w:lineRule="auto"/>
            </w:pPr>
            <w:r>
              <w:rPr>
                <w:sz w:val="18"/>
              </w:rPr>
              <w:t>4</w:t>
            </w:r>
          </w:p>
        </w:tc>
        <w:tc>
          <w:tcPr>
            <w:tcW w:w="1860" w:type="dxa"/>
            <w:tcMar>
              <w:top w:w="0" w:type="dxa"/>
              <w:bottom w:w="0" w:type="dxa"/>
            </w:tcMar>
            <w:vAlign w:val="center"/>
          </w:tcPr>
          <w:p w14:paraId="6948FF57" w14:textId="77777777" w:rsidR="00A37EF6" w:rsidRDefault="00632E3C">
            <w:pPr>
              <w:keepNext/>
              <w:keepLines/>
              <w:spacing w:after="0" w:line="240" w:lineRule="auto"/>
              <w:jc w:val="right"/>
            </w:pPr>
            <w:r>
              <w:rPr>
                <w:sz w:val="18"/>
              </w:rPr>
              <w:t>491.386,95</w:t>
            </w:r>
          </w:p>
        </w:tc>
        <w:tc>
          <w:tcPr>
            <w:tcW w:w="1860" w:type="dxa"/>
            <w:tcMar>
              <w:top w:w="0" w:type="dxa"/>
              <w:bottom w:w="0" w:type="dxa"/>
            </w:tcMar>
            <w:vAlign w:val="center"/>
          </w:tcPr>
          <w:p w14:paraId="30788EFD" w14:textId="77777777" w:rsidR="00A37EF6" w:rsidRDefault="00632E3C">
            <w:pPr>
              <w:keepNext/>
              <w:keepLines/>
              <w:spacing w:after="0" w:line="240" w:lineRule="auto"/>
              <w:jc w:val="right"/>
            </w:pPr>
            <w:r>
              <w:rPr>
                <w:sz w:val="18"/>
              </w:rPr>
              <w:t>445.631,61</w:t>
            </w:r>
          </w:p>
        </w:tc>
        <w:tc>
          <w:tcPr>
            <w:tcW w:w="700" w:type="dxa"/>
            <w:tcMar>
              <w:top w:w="0" w:type="dxa"/>
              <w:bottom w:w="0" w:type="dxa"/>
            </w:tcMar>
            <w:vAlign w:val="center"/>
          </w:tcPr>
          <w:p w14:paraId="1C124658" w14:textId="77777777" w:rsidR="00A37EF6" w:rsidRDefault="00632E3C">
            <w:pPr>
              <w:keepNext/>
              <w:keepLines/>
              <w:spacing w:after="0" w:line="240" w:lineRule="auto"/>
              <w:jc w:val="right"/>
            </w:pPr>
            <w:r>
              <w:rPr>
                <w:sz w:val="18"/>
              </w:rPr>
              <w:t>90,7</w:t>
            </w:r>
          </w:p>
        </w:tc>
      </w:tr>
      <w:tr w:rsidR="00A37EF6" w14:paraId="5F12B89C" w14:textId="77777777">
        <w:trPr>
          <w:cantSplit/>
          <w:trHeight w:val="560"/>
        </w:trPr>
        <w:tc>
          <w:tcPr>
            <w:tcW w:w="700" w:type="dxa"/>
            <w:tcMar>
              <w:top w:w="0" w:type="dxa"/>
              <w:bottom w:w="0" w:type="dxa"/>
            </w:tcMar>
            <w:vAlign w:val="center"/>
          </w:tcPr>
          <w:p w14:paraId="1182A2F2" w14:textId="77777777" w:rsidR="00A37EF6" w:rsidRDefault="00A37EF6">
            <w:pPr>
              <w:keepNext/>
              <w:keepLines/>
              <w:spacing w:after="0" w:line="240" w:lineRule="auto"/>
            </w:pPr>
          </w:p>
        </w:tc>
        <w:tc>
          <w:tcPr>
            <w:tcW w:w="3180" w:type="dxa"/>
            <w:tcMar>
              <w:top w:w="0" w:type="dxa"/>
              <w:bottom w:w="0" w:type="dxa"/>
            </w:tcMar>
            <w:vAlign w:val="center"/>
          </w:tcPr>
          <w:p w14:paraId="5BB1D7D5" w14:textId="77777777" w:rsidR="00A37EF6" w:rsidRDefault="00632E3C">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0B1EFE1" w14:textId="77777777" w:rsidR="00A37EF6" w:rsidRDefault="00632E3C">
            <w:pPr>
              <w:keepNext/>
              <w:keepLines/>
              <w:spacing w:after="0" w:line="240" w:lineRule="auto"/>
            </w:pPr>
            <w:r>
              <w:rPr>
                <w:b/>
                <w:sz w:val="18"/>
              </w:rPr>
              <w:t>Y002</w:t>
            </w:r>
          </w:p>
        </w:tc>
        <w:tc>
          <w:tcPr>
            <w:tcW w:w="1860" w:type="dxa"/>
            <w:tcMar>
              <w:top w:w="0" w:type="dxa"/>
              <w:bottom w:w="0" w:type="dxa"/>
            </w:tcMar>
            <w:vAlign w:val="center"/>
          </w:tcPr>
          <w:p w14:paraId="554C5AFC" w14:textId="77777777" w:rsidR="00A37EF6" w:rsidRDefault="00632E3C">
            <w:pPr>
              <w:keepNext/>
              <w:keepLines/>
              <w:spacing w:after="0" w:line="240" w:lineRule="auto"/>
              <w:jc w:val="right"/>
            </w:pPr>
            <w:r>
              <w:rPr>
                <w:b/>
                <w:sz w:val="18"/>
              </w:rPr>
              <w:t>491.213,81</w:t>
            </w:r>
          </w:p>
        </w:tc>
        <w:tc>
          <w:tcPr>
            <w:tcW w:w="1860" w:type="dxa"/>
            <w:tcMar>
              <w:top w:w="0" w:type="dxa"/>
              <w:bottom w:w="0" w:type="dxa"/>
            </w:tcMar>
            <w:vAlign w:val="center"/>
          </w:tcPr>
          <w:p w14:paraId="6D4B63FD" w14:textId="77777777" w:rsidR="00A37EF6" w:rsidRDefault="00632E3C">
            <w:pPr>
              <w:keepNext/>
              <w:keepLines/>
              <w:spacing w:after="0" w:line="240" w:lineRule="auto"/>
              <w:jc w:val="right"/>
            </w:pPr>
            <w:r>
              <w:rPr>
                <w:b/>
                <w:sz w:val="18"/>
              </w:rPr>
              <w:t>445.631,61</w:t>
            </w:r>
          </w:p>
        </w:tc>
        <w:tc>
          <w:tcPr>
            <w:tcW w:w="700" w:type="dxa"/>
            <w:tcMar>
              <w:top w:w="0" w:type="dxa"/>
              <w:bottom w:w="0" w:type="dxa"/>
            </w:tcMar>
            <w:vAlign w:val="center"/>
          </w:tcPr>
          <w:p w14:paraId="0047D714" w14:textId="77777777" w:rsidR="00A37EF6" w:rsidRDefault="00632E3C">
            <w:pPr>
              <w:keepNext/>
              <w:keepLines/>
              <w:spacing w:after="0" w:line="240" w:lineRule="auto"/>
              <w:jc w:val="right"/>
            </w:pPr>
            <w:r>
              <w:rPr>
                <w:b/>
                <w:sz w:val="18"/>
              </w:rPr>
              <w:t>90,7</w:t>
            </w:r>
          </w:p>
        </w:tc>
      </w:tr>
      <w:tr w:rsidR="00A37EF6" w14:paraId="65073915" w14:textId="77777777">
        <w:trPr>
          <w:cantSplit/>
          <w:trHeight w:val="560"/>
        </w:trPr>
        <w:tc>
          <w:tcPr>
            <w:tcW w:w="700" w:type="dxa"/>
            <w:tcMar>
              <w:top w:w="0" w:type="dxa"/>
              <w:bottom w:w="0" w:type="dxa"/>
            </w:tcMar>
            <w:vAlign w:val="center"/>
          </w:tcPr>
          <w:p w14:paraId="6C41282A" w14:textId="77777777" w:rsidR="00A37EF6" w:rsidRDefault="00632E3C">
            <w:pPr>
              <w:keepNext/>
              <w:keepLines/>
              <w:spacing w:after="0" w:line="240" w:lineRule="auto"/>
            </w:pPr>
            <w:r>
              <w:rPr>
                <w:sz w:val="18"/>
              </w:rPr>
              <w:t>8</w:t>
            </w:r>
          </w:p>
        </w:tc>
        <w:tc>
          <w:tcPr>
            <w:tcW w:w="3180" w:type="dxa"/>
            <w:tcMar>
              <w:top w:w="0" w:type="dxa"/>
              <w:bottom w:w="0" w:type="dxa"/>
            </w:tcMar>
            <w:vAlign w:val="center"/>
          </w:tcPr>
          <w:p w14:paraId="1AAEC646" w14:textId="77777777" w:rsidR="00A37EF6" w:rsidRDefault="00632E3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DF93E60" w14:textId="77777777" w:rsidR="00A37EF6" w:rsidRDefault="00632E3C">
            <w:pPr>
              <w:keepNext/>
              <w:keepLines/>
              <w:spacing w:after="0" w:line="240" w:lineRule="auto"/>
            </w:pPr>
            <w:r>
              <w:rPr>
                <w:sz w:val="18"/>
              </w:rPr>
              <w:t>8</w:t>
            </w:r>
          </w:p>
        </w:tc>
        <w:tc>
          <w:tcPr>
            <w:tcW w:w="1860" w:type="dxa"/>
            <w:tcMar>
              <w:top w:w="0" w:type="dxa"/>
              <w:bottom w:w="0" w:type="dxa"/>
            </w:tcMar>
            <w:vAlign w:val="center"/>
          </w:tcPr>
          <w:p w14:paraId="1DDAC5A3" w14:textId="77777777" w:rsidR="00A37EF6" w:rsidRDefault="00632E3C">
            <w:pPr>
              <w:keepNext/>
              <w:keepLines/>
              <w:spacing w:after="0" w:line="240" w:lineRule="auto"/>
              <w:jc w:val="right"/>
            </w:pPr>
            <w:r>
              <w:rPr>
                <w:sz w:val="18"/>
              </w:rPr>
              <w:t>0,00</w:t>
            </w:r>
          </w:p>
        </w:tc>
        <w:tc>
          <w:tcPr>
            <w:tcW w:w="1860" w:type="dxa"/>
            <w:tcMar>
              <w:top w:w="0" w:type="dxa"/>
              <w:bottom w:w="0" w:type="dxa"/>
            </w:tcMar>
            <w:vAlign w:val="center"/>
          </w:tcPr>
          <w:p w14:paraId="6CDCD31B" w14:textId="77777777" w:rsidR="00A37EF6" w:rsidRDefault="00632E3C">
            <w:pPr>
              <w:keepNext/>
              <w:keepLines/>
              <w:spacing w:after="0" w:line="240" w:lineRule="auto"/>
              <w:jc w:val="right"/>
            </w:pPr>
            <w:r>
              <w:rPr>
                <w:sz w:val="18"/>
              </w:rPr>
              <w:t>0,00</w:t>
            </w:r>
          </w:p>
        </w:tc>
        <w:tc>
          <w:tcPr>
            <w:tcW w:w="700" w:type="dxa"/>
            <w:tcMar>
              <w:top w:w="0" w:type="dxa"/>
              <w:bottom w:w="0" w:type="dxa"/>
            </w:tcMar>
            <w:vAlign w:val="center"/>
          </w:tcPr>
          <w:p w14:paraId="6E9BAB4A" w14:textId="77777777" w:rsidR="00A37EF6" w:rsidRDefault="00632E3C">
            <w:pPr>
              <w:keepNext/>
              <w:keepLines/>
              <w:spacing w:after="0" w:line="240" w:lineRule="auto"/>
              <w:jc w:val="right"/>
            </w:pPr>
            <w:r>
              <w:rPr>
                <w:sz w:val="18"/>
              </w:rPr>
              <w:t>-</w:t>
            </w:r>
          </w:p>
        </w:tc>
      </w:tr>
      <w:tr w:rsidR="00A37EF6" w14:paraId="1555C642" w14:textId="77777777">
        <w:trPr>
          <w:cantSplit/>
          <w:trHeight w:val="560"/>
        </w:trPr>
        <w:tc>
          <w:tcPr>
            <w:tcW w:w="700" w:type="dxa"/>
            <w:tcMar>
              <w:top w:w="0" w:type="dxa"/>
              <w:bottom w:w="0" w:type="dxa"/>
            </w:tcMar>
            <w:vAlign w:val="center"/>
          </w:tcPr>
          <w:p w14:paraId="6125B690" w14:textId="77777777" w:rsidR="00A37EF6" w:rsidRDefault="00632E3C">
            <w:pPr>
              <w:keepNext/>
              <w:keepLines/>
              <w:spacing w:after="0" w:line="240" w:lineRule="auto"/>
            </w:pPr>
            <w:r>
              <w:rPr>
                <w:sz w:val="18"/>
              </w:rPr>
              <w:t>5</w:t>
            </w:r>
          </w:p>
        </w:tc>
        <w:tc>
          <w:tcPr>
            <w:tcW w:w="3180" w:type="dxa"/>
            <w:tcMar>
              <w:top w:w="0" w:type="dxa"/>
              <w:bottom w:w="0" w:type="dxa"/>
            </w:tcMar>
            <w:vAlign w:val="center"/>
          </w:tcPr>
          <w:p w14:paraId="7ED9ADA4" w14:textId="77777777" w:rsidR="00A37EF6" w:rsidRDefault="00632E3C">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FE76C07" w14:textId="77777777" w:rsidR="00A37EF6" w:rsidRDefault="00632E3C">
            <w:pPr>
              <w:keepNext/>
              <w:keepLines/>
              <w:spacing w:after="0" w:line="240" w:lineRule="auto"/>
            </w:pPr>
            <w:r>
              <w:rPr>
                <w:sz w:val="18"/>
              </w:rPr>
              <w:t>5</w:t>
            </w:r>
          </w:p>
        </w:tc>
        <w:tc>
          <w:tcPr>
            <w:tcW w:w="1860" w:type="dxa"/>
            <w:tcMar>
              <w:top w:w="0" w:type="dxa"/>
              <w:bottom w:w="0" w:type="dxa"/>
            </w:tcMar>
            <w:vAlign w:val="center"/>
          </w:tcPr>
          <w:p w14:paraId="6C2847B2" w14:textId="77777777" w:rsidR="00A37EF6" w:rsidRDefault="00632E3C">
            <w:pPr>
              <w:keepNext/>
              <w:keepLines/>
              <w:spacing w:after="0" w:line="240" w:lineRule="auto"/>
              <w:jc w:val="right"/>
            </w:pPr>
            <w:r>
              <w:rPr>
                <w:sz w:val="18"/>
              </w:rPr>
              <w:t>0,00</w:t>
            </w:r>
          </w:p>
        </w:tc>
        <w:tc>
          <w:tcPr>
            <w:tcW w:w="1860" w:type="dxa"/>
            <w:tcMar>
              <w:top w:w="0" w:type="dxa"/>
              <w:bottom w:w="0" w:type="dxa"/>
            </w:tcMar>
            <w:vAlign w:val="center"/>
          </w:tcPr>
          <w:p w14:paraId="60535AF1" w14:textId="77777777" w:rsidR="00A37EF6" w:rsidRDefault="00632E3C">
            <w:pPr>
              <w:keepNext/>
              <w:keepLines/>
              <w:spacing w:after="0" w:line="240" w:lineRule="auto"/>
              <w:jc w:val="right"/>
            </w:pPr>
            <w:r>
              <w:rPr>
                <w:sz w:val="18"/>
              </w:rPr>
              <w:t>0,00</w:t>
            </w:r>
          </w:p>
        </w:tc>
        <w:tc>
          <w:tcPr>
            <w:tcW w:w="700" w:type="dxa"/>
            <w:tcMar>
              <w:top w:w="0" w:type="dxa"/>
              <w:bottom w:w="0" w:type="dxa"/>
            </w:tcMar>
            <w:vAlign w:val="center"/>
          </w:tcPr>
          <w:p w14:paraId="78D4C350" w14:textId="77777777" w:rsidR="00A37EF6" w:rsidRDefault="00632E3C">
            <w:pPr>
              <w:keepNext/>
              <w:keepLines/>
              <w:spacing w:after="0" w:line="240" w:lineRule="auto"/>
              <w:jc w:val="right"/>
            </w:pPr>
            <w:r>
              <w:rPr>
                <w:sz w:val="18"/>
              </w:rPr>
              <w:t>-</w:t>
            </w:r>
          </w:p>
        </w:tc>
      </w:tr>
      <w:tr w:rsidR="00A37EF6" w14:paraId="4808425D" w14:textId="77777777">
        <w:trPr>
          <w:cantSplit/>
          <w:trHeight w:val="560"/>
        </w:trPr>
        <w:tc>
          <w:tcPr>
            <w:tcW w:w="700" w:type="dxa"/>
            <w:tcMar>
              <w:top w:w="0" w:type="dxa"/>
              <w:bottom w:w="0" w:type="dxa"/>
            </w:tcMar>
            <w:vAlign w:val="center"/>
          </w:tcPr>
          <w:p w14:paraId="16A37E90" w14:textId="77777777" w:rsidR="00A37EF6" w:rsidRDefault="00A37EF6">
            <w:pPr>
              <w:keepNext/>
              <w:keepLines/>
              <w:spacing w:after="0" w:line="240" w:lineRule="auto"/>
            </w:pPr>
          </w:p>
        </w:tc>
        <w:tc>
          <w:tcPr>
            <w:tcW w:w="3180" w:type="dxa"/>
            <w:tcMar>
              <w:top w:w="0" w:type="dxa"/>
              <w:bottom w:w="0" w:type="dxa"/>
            </w:tcMar>
            <w:vAlign w:val="center"/>
          </w:tcPr>
          <w:p w14:paraId="193B10B7" w14:textId="77777777" w:rsidR="00A37EF6" w:rsidRDefault="00632E3C">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9FCEB04" w14:textId="77777777" w:rsidR="00A37EF6" w:rsidRDefault="00632E3C">
            <w:pPr>
              <w:keepNext/>
              <w:keepLines/>
              <w:spacing w:after="0" w:line="240" w:lineRule="auto"/>
            </w:pPr>
            <w:r>
              <w:rPr>
                <w:b/>
                <w:sz w:val="18"/>
              </w:rPr>
              <w:t>X003, Y003</w:t>
            </w:r>
          </w:p>
        </w:tc>
        <w:tc>
          <w:tcPr>
            <w:tcW w:w="1860" w:type="dxa"/>
            <w:tcMar>
              <w:top w:w="0" w:type="dxa"/>
              <w:bottom w:w="0" w:type="dxa"/>
            </w:tcMar>
            <w:vAlign w:val="center"/>
          </w:tcPr>
          <w:p w14:paraId="46D0A436" w14:textId="77777777" w:rsidR="00A37EF6" w:rsidRDefault="00632E3C">
            <w:pPr>
              <w:keepNext/>
              <w:keepLines/>
              <w:spacing w:after="0" w:line="240" w:lineRule="auto"/>
              <w:jc w:val="right"/>
            </w:pPr>
            <w:r>
              <w:rPr>
                <w:b/>
                <w:sz w:val="18"/>
              </w:rPr>
              <w:t>0,00</w:t>
            </w:r>
          </w:p>
        </w:tc>
        <w:tc>
          <w:tcPr>
            <w:tcW w:w="1860" w:type="dxa"/>
            <w:tcMar>
              <w:top w:w="0" w:type="dxa"/>
              <w:bottom w:w="0" w:type="dxa"/>
            </w:tcMar>
            <w:vAlign w:val="center"/>
          </w:tcPr>
          <w:p w14:paraId="4D388874" w14:textId="77777777" w:rsidR="00A37EF6" w:rsidRDefault="00632E3C">
            <w:pPr>
              <w:keepNext/>
              <w:keepLines/>
              <w:spacing w:after="0" w:line="240" w:lineRule="auto"/>
              <w:jc w:val="right"/>
            </w:pPr>
            <w:r>
              <w:rPr>
                <w:b/>
                <w:sz w:val="18"/>
              </w:rPr>
              <w:t>0,00</w:t>
            </w:r>
          </w:p>
        </w:tc>
        <w:tc>
          <w:tcPr>
            <w:tcW w:w="700" w:type="dxa"/>
            <w:tcMar>
              <w:top w:w="0" w:type="dxa"/>
              <w:bottom w:w="0" w:type="dxa"/>
            </w:tcMar>
            <w:vAlign w:val="center"/>
          </w:tcPr>
          <w:p w14:paraId="0CD7A602" w14:textId="77777777" w:rsidR="00A37EF6" w:rsidRDefault="00632E3C">
            <w:pPr>
              <w:keepNext/>
              <w:keepLines/>
              <w:spacing w:after="0" w:line="240" w:lineRule="auto"/>
              <w:jc w:val="right"/>
            </w:pPr>
            <w:r>
              <w:rPr>
                <w:b/>
                <w:sz w:val="18"/>
              </w:rPr>
              <w:t>-</w:t>
            </w:r>
          </w:p>
        </w:tc>
      </w:tr>
      <w:tr w:rsidR="00A37EF6" w14:paraId="73B7A10F" w14:textId="77777777">
        <w:trPr>
          <w:cantSplit/>
          <w:trHeight w:val="560"/>
        </w:trPr>
        <w:tc>
          <w:tcPr>
            <w:tcW w:w="700" w:type="dxa"/>
            <w:tcMar>
              <w:top w:w="0" w:type="dxa"/>
              <w:bottom w:w="0" w:type="dxa"/>
            </w:tcMar>
            <w:vAlign w:val="center"/>
          </w:tcPr>
          <w:p w14:paraId="7FE6C6FE" w14:textId="77777777" w:rsidR="00A37EF6" w:rsidRDefault="00A37EF6">
            <w:pPr>
              <w:keepNext/>
              <w:keepLines/>
              <w:spacing w:after="0" w:line="240" w:lineRule="auto"/>
            </w:pPr>
          </w:p>
        </w:tc>
        <w:tc>
          <w:tcPr>
            <w:tcW w:w="3180" w:type="dxa"/>
            <w:tcMar>
              <w:top w:w="0" w:type="dxa"/>
              <w:bottom w:w="0" w:type="dxa"/>
            </w:tcMar>
            <w:vAlign w:val="center"/>
          </w:tcPr>
          <w:p w14:paraId="536CFCFA" w14:textId="77777777" w:rsidR="00A37EF6" w:rsidRDefault="00632E3C">
            <w:pPr>
              <w:keepNext/>
              <w:keepLines/>
              <w:spacing w:after="0" w:line="240" w:lineRule="auto"/>
            </w:pPr>
            <w:r>
              <w:rPr>
                <w:b/>
                <w:sz w:val="18"/>
              </w:rPr>
              <w:t>MANJAK PRIHODA I PRIMITAKA (šifre Y345-X678)</w:t>
            </w:r>
          </w:p>
        </w:tc>
        <w:tc>
          <w:tcPr>
            <w:tcW w:w="700" w:type="dxa"/>
            <w:tcMar>
              <w:top w:w="0" w:type="dxa"/>
              <w:bottom w:w="0" w:type="dxa"/>
            </w:tcMar>
            <w:vAlign w:val="center"/>
          </w:tcPr>
          <w:p w14:paraId="1731E2A8" w14:textId="77777777" w:rsidR="00A37EF6" w:rsidRDefault="00632E3C">
            <w:pPr>
              <w:keepNext/>
              <w:keepLines/>
              <w:spacing w:after="0" w:line="240" w:lineRule="auto"/>
            </w:pPr>
            <w:r>
              <w:rPr>
                <w:b/>
                <w:sz w:val="18"/>
              </w:rPr>
              <w:t>Y005</w:t>
            </w:r>
          </w:p>
        </w:tc>
        <w:tc>
          <w:tcPr>
            <w:tcW w:w="1860" w:type="dxa"/>
            <w:tcMar>
              <w:top w:w="0" w:type="dxa"/>
              <w:bottom w:w="0" w:type="dxa"/>
            </w:tcMar>
            <w:vAlign w:val="center"/>
          </w:tcPr>
          <w:p w14:paraId="6FD106B8" w14:textId="77777777" w:rsidR="00A37EF6" w:rsidRDefault="00632E3C">
            <w:pPr>
              <w:keepNext/>
              <w:keepLines/>
              <w:spacing w:after="0" w:line="240" w:lineRule="auto"/>
              <w:jc w:val="right"/>
            </w:pPr>
            <w:r>
              <w:rPr>
                <w:b/>
                <w:sz w:val="18"/>
              </w:rPr>
              <w:t>0,00</w:t>
            </w:r>
          </w:p>
        </w:tc>
        <w:tc>
          <w:tcPr>
            <w:tcW w:w="1860" w:type="dxa"/>
            <w:tcMar>
              <w:top w:w="0" w:type="dxa"/>
              <w:bottom w:w="0" w:type="dxa"/>
            </w:tcMar>
            <w:vAlign w:val="center"/>
          </w:tcPr>
          <w:p w14:paraId="40FBA9D2" w14:textId="77777777" w:rsidR="00A37EF6" w:rsidRDefault="00632E3C">
            <w:pPr>
              <w:keepNext/>
              <w:keepLines/>
              <w:spacing w:after="0" w:line="240" w:lineRule="auto"/>
              <w:jc w:val="right"/>
            </w:pPr>
            <w:r>
              <w:rPr>
                <w:b/>
                <w:sz w:val="18"/>
              </w:rPr>
              <w:t>215.735,01</w:t>
            </w:r>
          </w:p>
        </w:tc>
        <w:tc>
          <w:tcPr>
            <w:tcW w:w="700" w:type="dxa"/>
            <w:tcMar>
              <w:top w:w="0" w:type="dxa"/>
              <w:bottom w:w="0" w:type="dxa"/>
            </w:tcMar>
            <w:vAlign w:val="center"/>
          </w:tcPr>
          <w:p w14:paraId="11AEA333" w14:textId="77777777" w:rsidR="00A37EF6" w:rsidRDefault="00632E3C">
            <w:pPr>
              <w:keepNext/>
              <w:keepLines/>
              <w:spacing w:after="0" w:line="240" w:lineRule="auto"/>
              <w:jc w:val="right"/>
            </w:pPr>
            <w:r>
              <w:rPr>
                <w:b/>
                <w:sz w:val="18"/>
              </w:rPr>
              <w:t>-</w:t>
            </w:r>
          </w:p>
        </w:tc>
      </w:tr>
    </w:tbl>
    <w:p w14:paraId="66AAABDE" w14:textId="77777777" w:rsidR="00A37EF6" w:rsidRDefault="00A37EF6">
      <w:pPr>
        <w:spacing w:after="0"/>
      </w:pPr>
    </w:p>
    <w:p w14:paraId="3C904162" w14:textId="77777777" w:rsidR="00A37EF6" w:rsidRDefault="00632E3C" w:rsidP="00044983">
      <w:pPr>
        <w:jc w:val="both"/>
      </w:pPr>
      <w:r>
        <w:t xml:space="preserve">Osnovne aktivnosti Doma zdravlja Ministarstva unutarnjih poslova Republike Hrvatske su obavljanje zdravstvene djelatnosti i to primame zdravstvene zaštite, specijalističko konzilijarne zdravstvene zaštite i specifične zdravstvene zaštite s ciljem zaštite, očuvanja i unapređivanja zdravlja pacijenata.  Dom zdravlja MUP-a je zdravstvena ustanova koja radi i djeluje u sustavu javnog zdravstva Republike Hrvatske i u kojem se obavlja: primarna zdravstvena zaštita </w:t>
      </w:r>
      <w:r>
        <w:lastRenderedPageBreak/>
        <w:t xml:space="preserve">(opća/obiteljska medicina, zdravstvena zaštita žena, polivalentna stomatološka zdravstvena i laboratorijska dijagnostika), specijalističko-konzilijarna zdravstvena zaštita (ORL s audiometrijom i </w:t>
      </w:r>
      <w:proofErr w:type="spellStart"/>
      <w:r>
        <w:t>vestibulometrijom</w:t>
      </w:r>
      <w:proofErr w:type="spellEnd"/>
      <w:r>
        <w:t>, internistička djelatnost s EKG, ergometrijom i UZV, fizijatrija s fizikalnom terapijom, neurologija EEG, oftalmologija, psihijatrija, RTG) te specifična zdravstvena zaštita (medicina rada sa psihološkom službom). Za naprijed navedene djelatnosti Dom zdravlja MUP-a RH zaključio je ugovore s Hrvatsk</w:t>
      </w:r>
      <w:r>
        <w:t>im zavodom za zdravstveno osiguranje. U Domu zdravlja mogu se obavljati i zdravstveni pregledi na zahtjev pacijenata uz plaćanje za djelatnost koju obavlja Dom zdravlja.  Osoba ovlaštena za zastupanje Doma zdravlja Ministarstva unutarnjih poslova Republike Hrvatske  je ravnateljica Tihomira Ivanda, a odgovorna osoba za sastavljanje financijskih izvještaja je rukovoditeljica Službe za financijske i računovodstvene poslove  Suzana Kos.</w:t>
      </w:r>
    </w:p>
    <w:p w14:paraId="05292F5C" w14:textId="77777777" w:rsidR="00A37EF6" w:rsidRDefault="00632E3C">
      <w:r>
        <w:t> </w:t>
      </w:r>
    </w:p>
    <w:p w14:paraId="180A9F56" w14:textId="77777777" w:rsidR="00A37EF6" w:rsidRDefault="00632E3C">
      <w:r>
        <w:t> </w:t>
      </w:r>
    </w:p>
    <w:p w14:paraId="6A8F6195" w14:textId="77777777" w:rsidR="00A37EF6" w:rsidRDefault="00632E3C">
      <w:r>
        <w:br/>
      </w:r>
    </w:p>
    <w:p w14:paraId="199F8BF0" w14:textId="77777777" w:rsidR="00A37EF6" w:rsidRDefault="00632E3C">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5CF7B1EA" w14:textId="77777777">
        <w:trPr>
          <w:cantSplit/>
        </w:trPr>
        <w:tc>
          <w:tcPr>
            <w:tcW w:w="700" w:type="dxa"/>
            <w:shd w:val="clear" w:color="auto" w:fill="E7F0F9"/>
            <w:tcMar>
              <w:top w:w="0" w:type="dxa"/>
              <w:bottom w:w="0" w:type="dxa"/>
            </w:tcMar>
            <w:vAlign w:val="center"/>
          </w:tcPr>
          <w:p w14:paraId="18C844DD"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06A17C"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6DEBA9"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F69587"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D31B6F"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D03E6C" w14:textId="77777777" w:rsidR="00A37EF6" w:rsidRDefault="00632E3C">
            <w:pPr>
              <w:keepNext/>
              <w:keepLines/>
              <w:spacing w:after="0" w:line="240" w:lineRule="auto"/>
              <w:jc w:val="center"/>
            </w:pPr>
            <w:r>
              <w:rPr>
                <w:b/>
                <w:sz w:val="18"/>
              </w:rPr>
              <w:t>Indeks (%)</w:t>
            </w:r>
          </w:p>
        </w:tc>
      </w:tr>
      <w:tr w:rsidR="00A37EF6" w14:paraId="4B5EE035" w14:textId="77777777">
        <w:trPr>
          <w:cantSplit/>
          <w:trHeight w:val="560"/>
        </w:trPr>
        <w:tc>
          <w:tcPr>
            <w:tcW w:w="700" w:type="dxa"/>
            <w:tcMar>
              <w:top w:w="0" w:type="dxa"/>
              <w:bottom w:w="0" w:type="dxa"/>
            </w:tcMar>
            <w:vAlign w:val="center"/>
          </w:tcPr>
          <w:p w14:paraId="25714171" w14:textId="77777777" w:rsidR="00A37EF6" w:rsidRDefault="00632E3C">
            <w:pPr>
              <w:keepNext/>
              <w:keepLines/>
              <w:spacing w:after="0" w:line="240" w:lineRule="auto"/>
            </w:pPr>
            <w:r>
              <w:rPr>
                <w:sz w:val="18"/>
              </w:rPr>
              <w:t>6</w:t>
            </w:r>
          </w:p>
        </w:tc>
        <w:tc>
          <w:tcPr>
            <w:tcW w:w="3180" w:type="dxa"/>
            <w:tcMar>
              <w:top w:w="0" w:type="dxa"/>
              <w:bottom w:w="0" w:type="dxa"/>
            </w:tcMar>
            <w:vAlign w:val="center"/>
          </w:tcPr>
          <w:p w14:paraId="04E840F4" w14:textId="77777777" w:rsidR="00A37EF6" w:rsidRDefault="00632E3C">
            <w:pPr>
              <w:keepNext/>
              <w:keepLines/>
              <w:spacing w:after="0" w:line="240" w:lineRule="auto"/>
            </w:pPr>
            <w:r>
              <w:rPr>
                <w:sz w:val="18"/>
              </w:rPr>
              <w:t>PRIHODI POSLOVANJA (šifre 61+62+63+64+65+66+67+68)</w:t>
            </w:r>
          </w:p>
        </w:tc>
        <w:tc>
          <w:tcPr>
            <w:tcW w:w="700" w:type="dxa"/>
            <w:tcMar>
              <w:top w:w="0" w:type="dxa"/>
              <w:bottom w:w="0" w:type="dxa"/>
            </w:tcMar>
            <w:vAlign w:val="center"/>
          </w:tcPr>
          <w:p w14:paraId="5D108D42" w14:textId="77777777" w:rsidR="00A37EF6" w:rsidRDefault="00632E3C">
            <w:pPr>
              <w:keepNext/>
              <w:keepLines/>
              <w:spacing w:after="0" w:line="240" w:lineRule="auto"/>
            </w:pPr>
            <w:r>
              <w:rPr>
                <w:sz w:val="18"/>
              </w:rPr>
              <w:t>6</w:t>
            </w:r>
          </w:p>
        </w:tc>
        <w:tc>
          <w:tcPr>
            <w:tcW w:w="1860" w:type="dxa"/>
            <w:tcMar>
              <w:top w:w="0" w:type="dxa"/>
              <w:bottom w:w="0" w:type="dxa"/>
            </w:tcMar>
            <w:vAlign w:val="center"/>
          </w:tcPr>
          <w:p w14:paraId="5F07F4CA" w14:textId="77777777" w:rsidR="00A37EF6" w:rsidRDefault="00632E3C">
            <w:pPr>
              <w:keepNext/>
              <w:keepLines/>
              <w:spacing w:after="0" w:line="240" w:lineRule="auto"/>
              <w:jc w:val="right"/>
            </w:pPr>
            <w:r>
              <w:rPr>
                <w:sz w:val="18"/>
              </w:rPr>
              <w:t>4.347.836,73</w:t>
            </w:r>
          </w:p>
        </w:tc>
        <w:tc>
          <w:tcPr>
            <w:tcW w:w="1860" w:type="dxa"/>
            <w:tcMar>
              <w:top w:w="0" w:type="dxa"/>
              <w:bottom w:w="0" w:type="dxa"/>
            </w:tcMar>
            <w:vAlign w:val="center"/>
          </w:tcPr>
          <w:p w14:paraId="4F46E517" w14:textId="77777777" w:rsidR="00A37EF6" w:rsidRDefault="00632E3C">
            <w:pPr>
              <w:keepNext/>
              <w:keepLines/>
              <w:spacing w:after="0" w:line="240" w:lineRule="auto"/>
              <w:jc w:val="right"/>
            </w:pPr>
            <w:r>
              <w:rPr>
                <w:sz w:val="18"/>
              </w:rPr>
              <w:t>4.642.209,62</w:t>
            </w:r>
          </w:p>
        </w:tc>
        <w:tc>
          <w:tcPr>
            <w:tcW w:w="700" w:type="dxa"/>
            <w:tcMar>
              <w:top w:w="0" w:type="dxa"/>
              <w:bottom w:w="0" w:type="dxa"/>
            </w:tcMar>
            <w:vAlign w:val="center"/>
          </w:tcPr>
          <w:p w14:paraId="6DCF78EC" w14:textId="77777777" w:rsidR="00A37EF6" w:rsidRDefault="00632E3C">
            <w:pPr>
              <w:keepNext/>
              <w:keepLines/>
              <w:spacing w:after="0" w:line="240" w:lineRule="auto"/>
              <w:jc w:val="right"/>
            </w:pPr>
            <w:r>
              <w:rPr>
                <w:sz w:val="18"/>
              </w:rPr>
              <w:t>106,8</w:t>
            </w:r>
          </w:p>
        </w:tc>
      </w:tr>
    </w:tbl>
    <w:p w14:paraId="11CC2F71" w14:textId="77777777" w:rsidR="00A37EF6" w:rsidRDefault="00A37EF6">
      <w:pPr>
        <w:spacing w:after="0"/>
      </w:pPr>
    </w:p>
    <w:p w14:paraId="6144C1E3" w14:textId="77777777" w:rsidR="00A37EF6" w:rsidRDefault="00632E3C">
      <w:r>
        <w:t>Ukupni prihodi poslovanja  (Šifra 6) ostvareni su u 2025. godine u iznosu 4.642.209,62 EUR sa povećanjem od 6,8% u odnosu na isto razdoblje 2024. godine i sastoje se od:</w:t>
      </w:r>
    </w:p>
    <w:p w14:paraId="28F28458" w14:textId="77777777" w:rsidR="00632E3C" w:rsidRDefault="00632E3C" w:rsidP="00044983">
      <w:pPr>
        <w:pStyle w:val="Odlomakpopisa"/>
        <w:numPr>
          <w:ilvl w:val="0"/>
          <w:numId w:val="1"/>
        </w:numPr>
        <w:jc w:val="both"/>
      </w:pPr>
      <w:r>
        <w:t>tekuće pomoći od izvanproračunskog korisnika - prihodi od HZZ temeljem obračuna za pripravnike u iznosu 511,41 EUR</w:t>
      </w:r>
    </w:p>
    <w:p w14:paraId="25CF1861" w14:textId="21FE042A" w:rsidR="00A37EF6" w:rsidRDefault="00632E3C" w:rsidP="00044983">
      <w:pPr>
        <w:pStyle w:val="Odlomakpopisa"/>
        <w:numPr>
          <w:ilvl w:val="0"/>
          <w:numId w:val="1"/>
        </w:numPr>
        <w:jc w:val="both"/>
      </w:pPr>
      <w:r>
        <w:t>tekućih prijenosa između proračunskih korisnika istog proračuna u iznosu 16.572,00 EUR i odnose se na pomoć temeljem Odluke Vlade Republike Hrvatske za podmirenje dugova za lijekove i potrošni medicinski materijal</w:t>
      </w:r>
    </w:p>
    <w:p w14:paraId="14E6FED5" w14:textId="77777777" w:rsidR="00A37EF6" w:rsidRDefault="00632E3C" w:rsidP="00044983">
      <w:pPr>
        <w:pStyle w:val="Odlomakpopisa"/>
        <w:numPr>
          <w:ilvl w:val="0"/>
          <w:numId w:val="1"/>
        </w:numPr>
        <w:jc w:val="both"/>
      </w:pPr>
      <w:r>
        <w:t>tekućih prijenosa između proračunskih korisnika istog proračuna temeljem prijenosa EU sredstava ostvarenih u iznosu 147.197,80 EUR, odnose se na prihode po poslanim Zahtjevima za nadoknadu sredstava za projekte Centralnog financiranja specijalizacija za ukupno 4 specijalizanta</w:t>
      </w:r>
    </w:p>
    <w:p w14:paraId="7CCAF0B1" w14:textId="77777777" w:rsidR="00A37EF6" w:rsidRDefault="00632E3C" w:rsidP="00044983">
      <w:pPr>
        <w:pStyle w:val="Odlomakpopisa"/>
        <w:numPr>
          <w:ilvl w:val="0"/>
          <w:numId w:val="1"/>
        </w:numPr>
        <w:jc w:val="both"/>
      </w:pPr>
      <w:r>
        <w:t>prihode od financijske imovine za kamatu za depozite po viđenju u iznosu 0,01 EUR</w:t>
      </w:r>
    </w:p>
    <w:p w14:paraId="1080A2CD" w14:textId="77777777" w:rsidR="00A37EF6" w:rsidRDefault="00632E3C" w:rsidP="00044983">
      <w:pPr>
        <w:pStyle w:val="Odlomakpopisa"/>
        <w:numPr>
          <w:ilvl w:val="0"/>
          <w:numId w:val="1"/>
        </w:numPr>
        <w:jc w:val="both"/>
      </w:pPr>
      <w:r>
        <w:t>ostalih nespomenutih prihoda u iznosu 354.392,59 EUR</w:t>
      </w:r>
    </w:p>
    <w:p w14:paraId="31F2468D" w14:textId="77777777" w:rsidR="00A37EF6" w:rsidRDefault="00632E3C" w:rsidP="00044983">
      <w:pPr>
        <w:pStyle w:val="Odlomakpopisa"/>
        <w:numPr>
          <w:ilvl w:val="0"/>
          <w:numId w:val="1"/>
        </w:numPr>
        <w:jc w:val="both"/>
      </w:pPr>
      <w:r>
        <w:t>prihoda od pruženih usluga u iznosu 964.903,31 EUR</w:t>
      </w:r>
    </w:p>
    <w:p w14:paraId="36894BEA" w14:textId="77777777" w:rsidR="00A37EF6" w:rsidRDefault="00632E3C" w:rsidP="00044983">
      <w:pPr>
        <w:pStyle w:val="Odlomakpopisa"/>
        <w:numPr>
          <w:ilvl w:val="0"/>
          <w:numId w:val="1"/>
        </w:numPr>
        <w:jc w:val="both"/>
      </w:pPr>
      <w:r>
        <w:t>prihoda za financiranje izdataka za nabavu nefinancijske imovine u iznosu 418.687,13 EUR</w:t>
      </w:r>
    </w:p>
    <w:p w14:paraId="4C322ECB" w14:textId="77777777" w:rsidR="00A37EF6" w:rsidRDefault="00632E3C" w:rsidP="00044983">
      <w:pPr>
        <w:pStyle w:val="Odlomakpopisa"/>
        <w:numPr>
          <w:ilvl w:val="0"/>
          <w:numId w:val="1"/>
        </w:numPr>
        <w:jc w:val="both"/>
      </w:pPr>
      <w:r>
        <w:t>prihoda od HZZO-a na temelju ugovornih obveza u iznosu 2.737.536,29 EUR</w:t>
      </w:r>
    </w:p>
    <w:p w14:paraId="3C39F2F8" w14:textId="77777777" w:rsidR="00A37EF6" w:rsidRDefault="00632E3C" w:rsidP="00044983">
      <w:pPr>
        <w:pStyle w:val="Odlomakpopisa"/>
        <w:numPr>
          <w:ilvl w:val="0"/>
          <w:numId w:val="1"/>
        </w:numPr>
        <w:jc w:val="both"/>
      </w:pPr>
      <w:r>
        <w:t>ostalih prihoda u iznosu 2.409,08 EUR odnosi se na priznavanje pretporeza po godišnjem izračunu %</w:t>
      </w:r>
    </w:p>
    <w:p w14:paraId="162AEA0A" w14:textId="77777777" w:rsidR="00A37EF6" w:rsidRDefault="00632E3C" w:rsidP="00044983">
      <w:pPr>
        <w:jc w:val="both"/>
      </w:pPr>
      <w:r>
        <w:t> </w:t>
      </w:r>
    </w:p>
    <w:p w14:paraId="0761423A" w14:textId="77777777" w:rsidR="00A37EF6" w:rsidRDefault="00A37EF6"/>
    <w:p w14:paraId="39364E36" w14:textId="77777777" w:rsidR="00A37EF6" w:rsidRDefault="00632E3C">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1FDAB906" w14:textId="77777777">
        <w:trPr>
          <w:cantSplit/>
        </w:trPr>
        <w:tc>
          <w:tcPr>
            <w:tcW w:w="700" w:type="dxa"/>
            <w:shd w:val="clear" w:color="auto" w:fill="E7F0F9"/>
            <w:tcMar>
              <w:top w:w="0" w:type="dxa"/>
              <w:bottom w:w="0" w:type="dxa"/>
            </w:tcMar>
            <w:vAlign w:val="center"/>
          </w:tcPr>
          <w:p w14:paraId="73634EB9"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CFF8A2"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822835"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4D4C6D"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79BCE6"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50B273" w14:textId="77777777" w:rsidR="00A37EF6" w:rsidRDefault="00632E3C">
            <w:pPr>
              <w:keepNext/>
              <w:keepLines/>
              <w:spacing w:after="0" w:line="240" w:lineRule="auto"/>
              <w:jc w:val="center"/>
            </w:pPr>
            <w:r>
              <w:rPr>
                <w:b/>
                <w:sz w:val="18"/>
              </w:rPr>
              <w:t>Indeks (%)</w:t>
            </w:r>
          </w:p>
        </w:tc>
      </w:tr>
      <w:tr w:rsidR="00A37EF6" w14:paraId="47A5F5F3" w14:textId="77777777">
        <w:trPr>
          <w:cantSplit/>
          <w:trHeight w:val="560"/>
        </w:trPr>
        <w:tc>
          <w:tcPr>
            <w:tcW w:w="700" w:type="dxa"/>
            <w:tcMar>
              <w:top w:w="0" w:type="dxa"/>
              <w:bottom w:w="0" w:type="dxa"/>
            </w:tcMar>
            <w:vAlign w:val="center"/>
          </w:tcPr>
          <w:p w14:paraId="24F8ED74" w14:textId="77777777" w:rsidR="00A37EF6" w:rsidRDefault="00632E3C">
            <w:pPr>
              <w:keepNext/>
              <w:keepLines/>
              <w:spacing w:after="0" w:line="240" w:lineRule="auto"/>
            </w:pPr>
            <w:r>
              <w:rPr>
                <w:sz w:val="18"/>
              </w:rPr>
              <w:t>6393</w:t>
            </w:r>
          </w:p>
        </w:tc>
        <w:tc>
          <w:tcPr>
            <w:tcW w:w="3180" w:type="dxa"/>
            <w:tcMar>
              <w:top w:w="0" w:type="dxa"/>
              <w:bottom w:w="0" w:type="dxa"/>
            </w:tcMar>
            <w:vAlign w:val="center"/>
          </w:tcPr>
          <w:p w14:paraId="7CBA3F8C" w14:textId="77777777" w:rsidR="00A37EF6" w:rsidRDefault="00632E3C">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14:paraId="1024D7D9" w14:textId="77777777" w:rsidR="00A37EF6" w:rsidRDefault="00632E3C">
            <w:pPr>
              <w:keepNext/>
              <w:keepLines/>
              <w:spacing w:after="0" w:line="240" w:lineRule="auto"/>
            </w:pPr>
            <w:r>
              <w:rPr>
                <w:sz w:val="18"/>
              </w:rPr>
              <w:t>6393</w:t>
            </w:r>
          </w:p>
        </w:tc>
        <w:tc>
          <w:tcPr>
            <w:tcW w:w="1860" w:type="dxa"/>
            <w:tcMar>
              <w:top w:w="0" w:type="dxa"/>
              <w:bottom w:w="0" w:type="dxa"/>
            </w:tcMar>
            <w:vAlign w:val="center"/>
          </w:tcPr>
          <w:p w14:paraId="70794837" w14:textId="77777777" w:rsidR="00A37EF6" w:rsidRDefault="00632E3C">
            <w:pPr>
              <w:keepNext/>
              <w:keepLines/>
              <w:spacing w:after="0" w:line="240" w:lineRule="auto"/>
              <w:jc w:val="right"/>
            </w:pPr>
            <w:r>
              <w:rPr>
                <w:sz w:val="18"/>
              </w:rPr>
              <w:t>98.036,78</w:t>
            </w:r>
          </w:p>
        </w:tc>
        <w:tc>
          <w:tcPr>
            <w:tcW w:w="1860" w:type="dxa"/>
            <w:tcMar>
              <w:top w:w="0" w:type="dxa"/>
              <w:bottom w:w="0" w:type="dxa"/>
            </w:tcMar>
            <w:vAlign w:val="center"/>
          </w:tcPr>
          <w:p w14:paraId="77D46282" w14:textId="77777777" w:rsidR="00A37EF6" w:rsidRDefault="00632E3C">
            <w:pPr>
              <w:keepNext/>
              <w:keepLines/>
              <w:spacing w:after="0" w:line="240" w:lineRule="auto"/>
              <w:jc w:val="right"/>
            </w:pPr>
            <w:r>
              <w:rPr>
                <w:sz w:val="18"/>
              </w:rPr>
              <w:t>147.197,80</w:t>
            </w:r>
          </w:p>
        </w:tc>
        <w:tc>
          <w:tcPr>
            <w:tcW w:w="700" w:type="dxa"/>
            <w:tcMar>
              <w:top w:w="0" w:type="dxa"/>
              <w:bottom w:w="0" w:type="dxa"/>
            </w:tcMar>
            <w:vAlign w:val="center"/>
          </w:tcPr>
          <w:p w14:paraId="29D4113C" w14:textId="77777777" w:rsidR="00A37EF6" w:rsidRDefault="00632E3C">
            <w:pPr>
              <w:keepNext/>
              <w:keepLines/>
              <w:spacing w:after="0" w:line="240" w:lineRule="auto"/>
              <w:jc w:val="right"/>
            </w:pPr>
            <w:r>
              <w:rPr>
                <w:sz w:val="18"/>
              </w:rPr>
              <w:t>150,1</w:t>
            </w:r>
          </w:p>
        </w:tc>
      </w:tr>
    </w:tbl>
    <w:p w14:paraId="44D94C3C" w14:textId="77777777" w:rsidR="00A37EF6" w:rsidRDefault="00A37EF6">
      <w:pPr>
        <w:spacing w:after="0"/>
      </w:pPr>
    </w:p>
    <w:p w14:paraId="5F4E7548" w14:textId="77777777" w:rsidR="00A37EF6" w:rsidRDefault="00632E3C">
      <w:pPr>
        <w:jc w:val="both"/>
      </w:pPr>
      <w:r>
        <w:t>Prijenos između proračunskih korisnika istog proračuna (Šifra 6393) odnose se na prijenose EU sredstava temeljem ostvarenih prihoda od EU projekata iz NPOO Centralno financiranje specijalizacija, povećanje od 50,1% u odnosu na isto razdoblje 2024. godine odnosi se na EU projekte Centralnog financiranja specijalizacija, povećanje se odnosi na ostvarene prihode po Zahtjevu za nadoknadu sredstava za novu specijalizanticu i isplaćene troškove plaće od zapošljavanja do predaje ZNS-a.</w:t>
      </w:r>
    </w:p>
    <w:p w14:paraId="5FF6430A" w14:textId="77777777" w:rsidR="00A37EF6" w:rsidRDefault="00632E3C">
      <w:r>
        <w:t> </w:t>
      </w:r>
    </w:p>
    <w:p w14:paraId="0576C874" w14:textId="77777777" w:rsidR="00A37EF6" w:rsidRDefault="00A37EF6"/>
    <w:p w14:paraId="38F4BA3F" w14:textId="77777777" w:rsidR="00A37EF6" w:rsidRDefault="00632E3C">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77C617D3" w14:textId="77777777">
        <w:trPr>
          <w:cantSplit/>
        </w:trPr>
        <w:tc>
          <w:tcPr>
            <w:tcW w:w="700" w:type="dxa"/>
            <w:shd w:val="clear" w:color="auto" w:fill="E7F0F9"/>
            <w:tcMar>
              <w:top w:w="0" w:type="dxa"/>
              <w:bottom w:w="0" w:type="dxa"/>
            </w:tcMar>
            <w:vAlign w:val="center"/>
          </w:tcPr>
          <w:p w14:paraId="1F99CDE4"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7C76D9"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E84690"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E7D316"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99C57E"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3A25B9" w14:textId="77777777" w:rsidR="00A37EF6" w:rsidRDefault="00632E3C">
            <w:pPr>
              <w:keepNext/>
              <w:keepLines/>
              <w:spacing w:after="0" w:line="240" w:lineRule="auto"/>
              <w:jc w:val="center"/>
            </w:pPr>
            <w:r>
              <w:rPr>
                <w:b/>
                <w:sz w:val="18"/>
              </w:rPr>
              <w:t>Indeks (%)</w:t>
            </w:r>
          </w:p>
        </w:tc>
      </w:tr>
      <w:tr w:rsidR="00A37EF6" w14:paraId="33650FE7" w14:textId="77777777">
        <w:trPr>
          <w:cantSplit/>
          <w:trHeight w:val="560"/>
        </w:trPr>
        <w:tc>
          <w:tcPr>
            <w:tcW w:w="700" w:type="dxa"/>
            <w:tcMar>
              <w:top w:w="0" w:type="dxa"/>
              <w:bottom w:w="0" w:type="dxa"/>
            </w:tcMar>
            <w:vAlign w:val="center"/>
          </w:tcPr>
          <w:p w14:paraId="058CEFE5" w14:textId="77777777" w:rsidR="00A37EF6" w:rsidRDefault="00632E3C">
            <w:pPr>
              <w:keepNext/>
              <w:keepLines/>
              <w:spacing w:after="0" w:line="240" w:lineRule="auto"/>
            </w:pPr>
            <w:r>
              <w:rPr>
                <w:sz w:val="18"/>
              </w:rPr>
              <w:t>6526</w:t>
            </w:r>
          </w:p>
        </w:tc>
        <w:tc>
          <w:tcPr>
            <w:tcW w:w="3180" w:type="dxa"/>
            <w:tcMar>
              <w:top w:w="0" w:type="dxa"/>
              <w:bottom w:w="0" w:type="dxa"/>
            </w:tcMar>
            <w:vAlign w:val="center"/>
          </w:tcPr>
          <w:p w14:paraId="0ADBC996" w14:textId="77777777" w:rsidR="00A37EF6" w:rsidRDefault="00632E3C">
            <w:pPr>
              <w:keepNext/>
              <w:keepLines/>
              <w:spacing w:after="0" w:line="240" w:lineRule="auto"/>
            </w:pPr>
            <w:r>
              <w:rPr>
                <w:sz w:val="18"/>
              </w:rPr>
              <w:t>Ostali nespomenuti prihodi</w:t>
            </w:r>
          </w:p>
        </w:tc>
        <w:tc>
          <w:tcPr>
            <w:tcW w:w="700" w:type="dxa"/>
            <w:tcMar>
              <w:top w:w="0" w:type="dxa"/>
              <w:bottom w:w="0" w:type="dxa"/>
            </w:tcMar>
            <w:vAlign w:val="center"/>
          </w:tcPr>
          <w:p w14:paraId="2CD1251C" w14:textId="77777777" w:rsidR="00A37EF6" w:rsidRDefault="00632E3C">
            <w:pPr>
              <w:keepNext/>
              <w:keepLines/>
              <w:spacing w:after="0" w:line="240" w:lineRule="auto"/>
            </w:pPr>
            <w:r>
              <w:rPr>
                <w:sz w:val="18"/>
              </w:rPr>
              <w:t>6526</w:t>
            </w:r>
          </w:p>
        </w:tc>
        <w:tc>
          <w:tcPr>
            <w:tcW w:w="1860" w:type="dxa"/>
            <w:tcMar>
              <w:top w:w="0" w:type="dxa"/>
              <w:bottom w:w="0" w:type="dxa"/>
            </w:tcMar>
            <w:vAlign w:val="center"/>
          </w:tcPr>
          <w:p w14:paraId="6E895DB0" w14:textId="77777777" w:rsidR="00A37EF6" w:rsidRDefault="00632E3C">
            <w:pPr>
              <w:keepNext/>
              <w:keepLines/>
              <w:spacing w:after="0" w:line="240" w:lineRule="auto"/>
              <w:jc w:val="right"/>
            </w:pPr>
            <w:r>
              <w:rPr>
                <w:sz w:val="18"/>
              </w:rPr>
              <w:t>347.092,39</w:t>
            </w:r>
          </w:p>
        </w:tc>
        <w:tc>
          <w:tcPr>
            <w:tcW w:w="1860" w:type="dxa"/>
            <w:tcMar>
              <w:top w:w="0" w:type="dxa"/>
              <w:bottom w:w="0" w:type="dxa"/>
            </w:tcMar>
            <w:vAlign w:val="center"/>
          </w:tcPr>
          <w:p w14:paraId="26DC23D2" w14:textId="77777777" w:rsidR="00A37EF6" w:rsidRDefault="00632E3C">
            <w:pPr>
              <w:keepNext/>
              <w:keepLines/>
              <w:spacing w:after="0" w:line="240" w:lineRule="auto"/>
              <w:jc w:val="right"/>
            </w:pPr>
            <w:r>
              <w:rPr>
                <w:sz w:val="18"/>
              </w:rPr>
              <w:t>354.392,59</w:t>
            </w:r>
          </w:p>
        </w:tc>
        <w:tc>
          <w:tcPr>
            <w:tcW w:w="700" w:type="dxa"/>
            <w:tcMar>
              <w:top w:w="0" w:type="dxa"/>
              <w:bottom w:w="0" w:type="dxa"/>
            </w:tcMar>
            <w:vAlign w:val="center"/>
          </w:tcPr>
          <w:p w14:paraId="665704EE" w14:textId="77777777" w:rsidR="00A37EF6" w:rsidRDefault="00632E3C">
            <w:pPr>
              <w:keepNext/>
              <w:keepLines/>
              <w:spacing w:after="0" w:line="240" w:lineRule="auto"/>
              <w:jc w:val="right"/>
            </w:pPr>
            <w:r>
              <w:rPr>
                <w:sz w:val="18"/>
              </w:rPr>
              <w:t>102,1</w:t>
            </w:r>
          </w:p>
        </w:tc>
      </w:tr>
    </w:tbl>
    <w:p w14:paraId="471FEAE8" w14:textId="77777777" w:rsidR="00A37EF6" w:rsidRDefault="00A37EF6">
      <w:pPr>
        <w:spacing w:after="0"/>
      </w:pPr>
    </w:p>
    <w:p w14:paraId="2E83A5E4" w14:textId="77777777" w:rsidR="00A37EF6" w:rsidRDefault="00632E3C">
      <w:pPr>
        <w:jc w:val="both"/>
      </w:pPr>
      <w:r>
        <w:t>Ostvareni ostali nespomenuti prihodi (Šifra 6526) u 2025. godini u iznosu 354.392,59 EUR i povećanjem 2,1% odnose se na prihode od dopunskog zdravstvenog osiguranja HZZO-a i ostalih osiguravajućih kuća.</w:t>
      </w:r>
    </w:p>
    <w:p w14:paraId="0B7FECFB" w14:textId="77777777" w:rsidR="00A37EF6" w:rsidRDefault="00A37EF6"/>
    <w:p w14:paraId="45B301CB" w14:textId="77777777" w:rsidR="00A37EF6" w:rsidRDefault="00632E3C">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34276C6C" w14:textId="77777777">
        <w:trPr>
          <w:cantSplit/>
        </w:trPr>
        <w:tc>
          <w:tcPr>
            <w:tcW w:w="700" w:type="dxa"/>
            <w:shd w:val="clear" w:color="auto" w:fill="E7F0F9"/>
            <w:tcMar>
              <w:top w:w="0" w:type="dxa"/>
              <w:bottom w:w="0" w:type="dxa"/>
            </w:tcMar>
            <w:vAlign w:val="center"/>
          </w:tcPr>
          <w:p w14:paraId="7F58B3D1"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F7486C"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A21581"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1FA72B"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5CE407"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A4BE5A" w14:textId="77777777" w:rsidR="00A37EF6" w:rsidRDefault="00632E3C">
            <w:pPr>
              <w:keepNext/>
              <w:keepLines/>
              <w:spacing w:after="0" w:line="240" w:lineRule="auto"/>
              <w:jc w:val="center"/>
            </w:pPr>
            <w:r>
              <w:rPr>
                <w:b/>
                <w:sz w:val="18"/>
              </w:rPr>
              <w:t>Indeks (%)</w:t>
            </w:r>
          </w:p>
        </w:tc>
      </w:tr>
      <w:tr w:rsidR="00A37EF6" w14:paraId="2048FF80" w14:textId="77777777">
        <w:trPr>
          <w:cantSplit/>
          <w:trHeight w:val="560"/>
        </w:trPr>
        <w:tc>
          <w:tcPr>
            <w:tcW w:w="700" w:type="dxa"/>
            <w:tcMar>
              <w:top w:w="0" w:type="dxa"/>
              <w:bottom w:w="0" w:type="dxa"/>
            </w:tcMar>
            <w:vAlign w:val="center"/>
          </w:tcPr>
          <w:p w14:paraId="67772A19" w14:textId="77777777" w:rsidR="00A37EF6" w:rsidRDefault="00632E3C">
            <w:pPr>
              <w:keepNext/>
              <w:keepLines/>
              <w:spacing w:after="0" w:line="240" w:lineRule="auto"/>
            </w:pPr>
            <w:r>
              <w:rPr>
                <w:sz w:val="18"/>
              </w:rPr>
              <w:t>6615</w:t>
            </w:r>
          </w:p>
        </w:tc>
        <w:tc>
          <w:tcPr>
            <w:tcW w:w="3180" w:type="dxa"/>
            <w:tcMar>
              <w:top w:w="0" w:type="dxa"/>
              <w:bottom w:w="0" w:type="dxa"/>
            </w:tcMar>
            <w:vAlign w:val="center"/>
          </w:tcPr>
          <w:p w14:paraId="6196EA21" w14:textId="77777777" w:rsidR="00A37EF6" w:rsidRDefault="00632E3C">
            <w:pPr>
              <w:keepNext/>
              <w:keepLines/>
              <w:spacing w:after="0" w:line="240" w:lineRule="auto"/>
            </w:pPr>
            <w:r>
              <w:rPr>
                <w:sz w:val="18"/>
              </w:rPr>
              <w:t>Prihodi od pruženih usluga</w:t>
            </w:r>
          </w:p>
        </w:tc>
        <w:tc>
          <w:tcPr>
            <w:tcW w:w="700" w:type="dxa"/>
            <w:tcMar>
              <w:top w:w="0" w:type="dxa"/>
              <w:bottom w:w="0" w:type="dxa"/>
            </w:tcMar>
            <w:vAlign w:val="center"/>
          </w:tcPr>
          <w:p w14:paraId="75A0E726" w14:textId="77777777" w:rsidR="00A37EF6" w:rsidRDefault="00632E3C">
            <w:pPr>
              <w:keepNext/>
              <w:keepLines/>
              <w:spacing w:after="0" w:line="240" w:lineRule="auto"/>
            </w:pPr>
            <w:r>
              <w:rPr>
                <w:sz w:val="18"/>
              </w:rPr>
              <w:t>6615</w:t>
            </w:r>
          </w:p>
        </w:tc>
        <w:tc>
          <w:tcPr>
            <w:tcW w:w="1860" w:type="dxa"/>
            <w:tcMar>
              <w:top w:w="0" w:type="dxa"/>
              <w:bottom w:w="0" w:type="dxa"/>
            </w:tcMar>
            <w:vAlign w:val="center"/>
          </w:tcPr>
          <w:p w14:paraId="38D0A3FA" w14:textId="77777777" w:rsidR="00A37EF6" w:rsidRDefault="00632E3C">
            <w:pPr>
              <w:keepNext/>
              <w:keepLines/>
              <w:spacing w:after="0" w:line="240" w:lineRule="auto"/>
              <w:jc w:val="right"/>
            </w:pPr>
            <w:r>
              <w:rPr>
                <w:sz w:val="18"/>
              </w:rPr>
              <w:t>832.778,67</w:t>
            </w:r>
          </w:p>
        </w:tc>
        <w:tc>
          <w:tcPr>
            <w:tcW w:w="1860" w:type="dxa"/>
            <w:tcMar>
              <w:top w:w="0" w:type="dxa"/>
              <w:bottom w:w="0" w:type="dxa"/>
            </w:tcMar>
            <w:vAlign w:val="center"/>
          </w:tcPr>
          <w:p w14:paraId="372F7B5F" w14:textId="77777777" w:rsidR="00A37EF6" w:rsidRDefault="00632E3C">
            <w:pPr>
              <w:keepNext/>
              <w:keepLines/>
              <w:spacing w:after="0" w:line="240" w:lineRule="auto"/>
              <w:jc w:val="right"/>
            </w:pPr>
            <w:r>
              <w:rPr>
                <w:sz w:val="18"/>
              </w:rPr>
              <w:t>964.903,31</w:t>
            </w:r>
          </w:p>
        </w:tc>
        <w:tc>
          <w:tcPr>
            <w:tcW w:w="700" w:type="dxa"/>
            <w:tcMar>
              <w:top w:w="0" w:type="dxa"/>
              <w:bottom w:w="0" w:type="dxa"/>
            </w:tcMar>
            <w:vAlign w:val="center"/>
          </w:tcPr>
          <w:p w14:paraId="339CC547" w14:textId="77777777" w:rsidR="00A37EF6" w:rsidRDefault="00632E3C">
            <w:pPr>
              <w:keepNext/>
              <w:keepLines/>
              <w:spacing w:after="0" w:line="240" w:lineRule="auto"/>
              <w:jc w:val="right"/>
            </w:pPr>
            <w:r>
              <w:rPr>
                <w:sz w:val="18"/>
              </w:rPr>
              <w:t>115,9</w:t>
            </w:r>
          </w:p>
        </w:tc>
      </w:tr>
    </w:tbl>
    <w:p w14:paraId="2B7E88A6" w14:textId="77777777" w:rsidR="00A37EF6" w:rsidRDefault="00A37EF6">
      <w:pPr>
        <w:spacing w:after="0"/>
      </w:pPr>
    </w:p>
    <w:p w14:paraId="304D1628" w14:textId="77777777" w:rsidR="00A37EF6" w:rsidRDefault="00632E3C">
      <w:pPr>
        <w:jc w:val="both"/>
      </w:pPr>
      <w:r>
        <w:t>Prihodi od pruženih usluga  (Šifra 6615)  su u iznosu od 964.903,31 EUR s porastom od 15,9% i odnose se na ostvarene vlastite prihode (izvor 31) za pružene zdravstvene usluge (sistematskih pregleda i sl.) i realizirane prihode od zakupa vlastitih prostora.</w:t>
      </w:r>
    </w:p>
    <w:p w14:paraId="1857CBCF" w14:textId="77777777" w:rsidR="00A37EF6" w:rsidRDefault="00A37EF6"/>
    <w:p w14:paraId="7B327E6A" w14:textId="77777777" w:rsidR="00A37EF6" w:rsidRDefault="00632E3C">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77052CAC" w14:textId="77777777">
        <w:trPr>
          <w:cantSplit/>
        </w:trPr>
        <w:tc>
          <w:tcPr>
            <w:tcW w:w="700" w:type="dxa"/>
            <w:shd w:val="clear" w:color="auto" w:fill="E7F0F9"/>
            <w:tcMar>
              <w:top w:w="0" w:type="dxa"/>
              <w:bottom w:w="0" w:type="dxa"/>
            </w:tcMar>
            <w:vAlign w:val="center"/>
          </w:tcPr>
          <w:p w14:paraId="5B28ADE1"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A376DE"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13EC3B"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5A5525"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8151BF"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29D60C" w14:textId="77777777" w:rsidR="00A37EF6" w:rsidRDefault="00632E3C">
            <w:pPr>
              <w:keepNext/>
              <w:keepLines/>
              <w:spacing w:after="0" w:line="240" w:lineRule="auto"/>
              <w:jc w:val="center"/>
            </w:pPr>
            <w:r>
              <w:rPr>
                <w:b/>
                <w:sz w:val="18"/>
              </w:rPr>
              <w:t>Indeks (%)</w:t>
            </w:r>
          </w:p>
        </w:tc>
      </w:tr>
      <w:tr w:rsidR="00A37EF6" w14:paraId="1A0FD6ED" w14:textId="77777777">
        <w:trPr>
          <w:cantSplit/>
          <w:trHeight w:val="560"/>
        </w:trPr>
        <w:tc>
          <w:tcPr>
            <w:tcW w:w="700" w:type="dxa"/>
            <w:tcMar>
              <w:top w:w="0" w:type="dxa"/>
              <w:bottom w:w="0" w:type="dxa"/>
            </w:tcMar>
            <w:vAlign w:val="center"/>
          </w:tcPr>
          <w:p w14:paraId="1C8FCA09" w14:textId="77777777" w:rsidR="00A37EF6" w:rsidRDefault="00632E3C">
            <w:pPr>
              <w:keepNext/>
              <w:keepLines/>
              <w:spacing w:after="0" w:line="240" w:lineRule="auto"/>
            </w:pPr>
            <w:r>
              <w:rPr>
                <w:sz w:val="18"/>
              </w:rPr>
              <w:t>673</w:t>
            </w:r>
          </w:p>
        </w:tc>
        <w:tc>
          <w:tcPr>
            <w:tcW w:w="3180" w:type="dxa"/>
            <w:tcMar>
              <w:top w:w="0" w:type="dxa"/>
              <w:bottom w:w="0" w:type="dxa"/>
            </w:tcMar>
            <w:vAlign w:val="center"/>
          </w:tcPr>
          <w:p w14:paraId="534675F0" w14:textId="77777777" w:rsidR="00A37EF6" w:rsidRDefault="00632E3C">
            <w:pPr>
              <w:keepNext/>
              <w:keepLines/>
              <w:spacing w:after="0" w:line="240" w:lineRule="auto"/>
            </w:pPr>
            <w:r>
              <w:rPr>
                <w:sz w:val="18"/>
              </w:rPr>
              <w:t>Prihodi od HZZO-a na temelju ugovornih obveza</w:t>
            </w:r>
          </w:p>
        </w:tc>
        <w:tc>
          <w:tcPr>
            <w:tcW w:w="700" w:type="dxa"/>
            <w:tcMar>
              <w:top w:w="0" w:type="dxa"/>
              <w:bottom w:w="0" w:type="dxa"/>
            </w:tcMar>
            <w:vAlign w:val="center"/>
          </w:tcPr>
          <w:p w14:paraId="51275AA4" w14:textId="77777777" w:rsidR="00A37EF6" w:rsidRDefault="00632E3C">
            <w:pPr>
              <w:keepNext/>
              <w:keepLines/>
              <w:spacing w:after="0" w:line="240" w:lineRule="auto"/>
            </w:pPr>
            <w:r>
              <w:rPr>
                <w:sz w:val="18"/>
              </w:rPr>
              <w:t>673</w:t>
            </w:r>
          </w:p>
        </w:tc>
        <w:tc>
          <w:tcPr>
            <w:tcW w:w="1860" w:type="dxa"/>
            <w:tcMar>
              <w:top w:w="0" w:type="dxa"/>
              <w:bottom w:w="0" w:type="dxa"/>
            </w:tcMar>
            <w:vAlign w:val="center"/>
          </w:tcPr>
          <w:p w14:paraId="6DCD3957" w14:textId="77777777" w:rsidR="00A37EF6" w:rsidRDefault="00632E3C">
            <w:pPr>
              <w:keepNext/>
              <w:keepLines/>
              <w:spacing w:after="0" w:line="240" w:lineRule="auto"/>
              <w:jc w:val="right"/>
            </w:pPr>
            <w:r>
              <w:rPr>
                <w:sz w:val="18"/>
              </w:rPr>
              <w:t>2.456.074,80</w:t>
            </w:r>
          </w:p>
        </w:tc>
        <w:tc>
          <w:tcPr>
            <w:tcW w:w="1860" w:type="dxa"/>
            <w:tcMar>
              <w:top w:w="0" w:type="dxa"/>
              <w:bottom w:w="0" w:type="dxa"/>
            </w:tcMar>
            <w:vAlign w:val="center"/>
          </w:tcPr>
          <w:p w14:paraId="751DB0CB" w14:textId="77777777" w:rsidR="00A37EF6" w:rsidRDefault="00632E3C">
            <w:pPr>
              <w:keepNext/>
              <w:keepLines/>
              <w:spacing w:after="0" w:line="240" w:lineRule="auto"/>
              <w:jc w:val="right"/>
            </w:pPr>
            <w:r>
              <w:rPr>
                <w:sz w:val="18"/>
              </w:rPr>
              <w:t>2.737.536,29</w:t>
            </w:r>
          </w:p>
        </w:tc>
        <w:tc>
          <w:tcPr>
            <w:tcW w:w="700" w:type="dxa"/>
            <w:tcMar>
              <w:top w:w="0" w:type="dxa"/>
              <w:bottom w:w="0" w:type="dxa"/>
            </w:tcMar>
            <w:vAlign w:val="center"/>
          </w:tcPr>
          <w:p w14:paraId="0F14550F" w14:textId="77777777" w:rsidR="00A37EF6" w:rsidRDefault="00632E3C">
            <w:pPr>
              <w:keepNext/>
              <w:keepLines/>
              <w:spacing w:after="0" w:line="240" w:lineRule="auto"/>
              <w:jc w:val="right"/>
            </w:pPr>
            <w:r>
              <w:rPr>
                <w:sz w:val="18"/>
              </w:rPr>
              <w:t>111,5</w:t>
            </w:r>
          </w:p>
        </w:tc>
      </w:tr>
    </w:tbl>
    <w:p w14:paraId="6CB4F798" w14:textId="77777777" w:rsidR="00A37EF6" w:rsidRDefault="00A37EF6">
      <w:pPr>
        <w:spacing w:after="0"/>
      </w:pPr>
    </w:p>
    <w:p w14:paraId="758B7694" w14:textId="77777777" w:rsidR="00A37EF6" w:rsidRDefault="00632E3C">
      <w:r>
        <w:t>Prihodi od Hrvatskog zavoda za zdravstveno osiguranje na temelju ugovornih obveza (Šifra 673) ostvareni su u iznosu od 2.737.536,29 EUR sa porastom od 11,5% u odnosu na  isto razdoblje 2024. godine.</w:t>
      </w:r>
    </w:p>
    <w:p w14:paraId="02510F6B" w14:textId="77777777" w:rsidR="00A37EF6" w:rsidRDefault="00A37EF6"/>
    <w:p w14:paraId="7AC934E3" w14:textId="77777777" w:rsidR="00A37EF6" w:rsidRDefault="00632E3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3D1E0247" w14:textId="77777777">
        <w:trPr>
          <w:cantSplit/>
        </w:trPr>
        <w:tc>
          <w:tcPr>
            <w:tcW w:w="700" w:type="dxa"/>
            <w:shd w:val="clear" w:color="auto" w:fill="E7F0F9"/>
            <w:tcMar>
              <w:top w:w="0" w:type="dxa"/>
              <w:bottom w:w="0" w:type="dxa"/>
            </w:tcMar>
            <w:vAlign w:val="center"/>
          </w:tcPr>
          <w:p w14:paraId="13FEF170"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8121BE"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F83784"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766CFD"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3FFBED"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B0A105" w14:textId="77777777" w:rsidR="00A37EF6" w:rsidRDefault="00632E3C">
            <w:pPr>
              <w:keepNext/>
              <w:keepLines/>
              <w:spacing w:after="0" w:line="240" w:lineRule="auto"/>
              <w:jc w:val="center"/>
            </w:pPr>
            <w:r>
              <w:rPr>
                <w:b/>
                <w:sz w:val="18"/>
              </w:rPr>
              <w:t>Indeks (%)</w:t>
            </w:r>
          </w:p>
        </w:tc>
      </w:tr>
      <w:tr w:rsidR="00A37EF6" w14:paraId="21C3E5D9" w14:textId="77777777">
        <w:trPr>
          <w:cantSplit/>
          <w:trHeight w:val="560"/>
        </w:trPr>
        <w:tc>
          <w:tcPr>
            <w:tcW w:w="700" w:type="dxa"/>
            <w:tcMar>
              <w:top w:w="0" w:type="dxa"/>
              <w:bottom w:w="0" w:type="dxa"/>
            </w:tcMar>
            <w:vAlign w:val="center"/>
          </w:tcPr>
          <w:p w14:paraId="434A1FE1" w14:textId="77777777" w:rsidR="00A37EF6" w:rsidRDefault="00632E3C">
            <w:pPr>
              <w:keepNext/>
              <w:keepLines/>
              <w:spacing w:after="0" w:line="240" w:lineRule="auto"/>
            </w:pPr>
            <w:r>
              <w:rPr>
                <w:sz w:val="18"/>
              </w:rPr>
              <w:t>3</w:t>
            </w:r>
          </w:p>
        </w:tc>
        <w:tc>
          <w:tcPr>
            <w:tcW w:w="3180" w:type="dxa"/>
            <w:tcMar>
              <w:top w:w="0" w:type="dxa"/>
              <w:bottom w:w="0" w:type="dxa"/>
            </w:tcMar>
            <w:vAlign w:val="center"/>
          </w:tcPr>
          <w:p w14:paraId="0DB5DC86" w14:textId="77777777" w:rsidR="00A37EF6" w:rsidRDefault="00632E3C">
            <w:pPr>
              <w:keepNext/>
              <w:keepLines/>
              <w:spacing w:after="0" w:line="240" w:lineRule="auto"/>
            </w:pPr>
            <w:r>
              <w:rPr>
                <w:sz w:val="18"/>
              </w:rPr>
              <w:t>RASHODI POSLOVANJA (šifre 31+32+34+35+36+37+38)</w:t>
            </w:r>
          </w:p>
        </w:tc>
        <w:tc>
          <w:tcPr>
            <w:tcW w:w="700" w:type="dxa"/>
            <w:tcMar>
              <w:top w:w="0" w:type="dxa"/>
              <w:bottom w:w="0" w:type="dxa"/>
            </w:tcMar>
            <w:vAlign w:val="center"/>
          </w:tcPr>
          <w:p w14:paraId="14D9B5BB" w14:textId="77777777" w:rsidR="00A37EF6" w:rsidRDefault="00632E3C">
            <w:pPr>
              <w:keepNext/>
              <w:keepLines/>
              <w:spacing w:after="0" w:line="240" w:lineRule="auto"/>
            </w:pPr>
            <w:r>
              <w:rPr>
                <w:sz w:val="18"/>
              </w:rPr>
              <w:t>3</w:t>
            </w:r>
          </w:p>
        </w:tc>
        <w:tc>
          <w:tcPr>
            <w:tcW w:w="1860" w:type="dxa"/>
            <w:tcMar>
              <w:top w:w="0" w:type="dxa"/>
              <w:bottom w:w="0" w:type="dxa"/>
            </w:tcMar>
            <w:vAlign w:val="center"/>
          </w:tcPr>
          <w:p w14:paraId="7F1D917C" w14:textId="77777777" w:rsidR="00A37EF6" w:rsidRDefault="00632E3C">
            <w:pPr>
              <w:keepNext/>
              <w:keepLines/>
              <w:spacing w:after="0" w:line="240" w:lineRule="auto"/>
              <w:jc w:val="right"/>
            </w:pPr>
            <w:r>
              <w:rPr>
                <w:sz w:val="18"/>
              </w:rPr>
              <w:t>3.739.148,69</w:t>
            </w:r>
          </w:p>
        </w:tc>
        <w:tc>
          <w:tcPr>
            <w:tcW w:w="1860" w:type="dxa"/>
            <w:tcMar>
              <w:top w:w="0" w:type="dxa"/>
              <w:bottom w:w="0" w:type="dxa"/>
            </w:tcMar>
            <w:vAlign w:val="center"/>
          </w:tcPr>
          <w:p w14:paraId="2C6337FC" w14:textId="77777777" w:rsidR="00A37EF6" w:rsidRDefault="00632E3C">
            <w:pPr>
              <w:keepNext/>
              <w:keepLines/>
              <w:spacing w:after="0" w:line="240" w:lineRule="auto"/>
              <w:jc w:val="right"/>
            </w:pPr>
            <w:r>
              <w:rPr>
                <w:sz w:val="18"/>
              </w:rPr>
              <w:t>4.412.313,02</w:t>
            </w:r>
          </w:p>
        </w:tc>
        <w:tc>
          <w:tcPr>
            <w:tcW w:w="700" w:type="dxa"/>
            <w:tcMar>
              <w:top w:w="0" w:type="dxa"/>
              <w:bottom w:w="0" w:type="dxa"/>
            </w:tcMar>
            <w:vAlign w:val="center"/>
          </w:tcPr>
          <w:p w14:paraId="756794C9" w14:textId="77777777" w:rsidR="00A37EF6" w:rsidRDefault="00632E3C">
            <w:pPr>
              <w:keepNext/>
              <w:keepLines/>
              <w:spacing w:after="0" w:line="240" w:lineRule="auto"/>
              <w:jc w:val="right"/>
            </w:pPr>
            <w:r>
              <w:rPr>
                <w:sz w:val="18"/>
              </w:rPr>
              <w:t>118,0</w:t>
            </w:r>
          </w:p>
        </w:tc>
      </w:tr>
    </w:tbl>
    <w:p w14:paraId="73556F00" w14:textId="77777777" w:rsidR="00A37EF6" w:rsidRDefault="00A37EF6">
      <w:pPr>
        <w:spacing w:after="0"/>
      </w:pPr>
    </w:p>
    <w:p w14:paraId="2F90438B" w14:textId="77777777" w:rsidR="00A37EF6" w:rsidRDefault="00632E3C">
      <w:pPr>
        <w:jc w:val="both"/>
      </w:pPr>
      <w:r>
        <w:t>Rashodi poslovanja (Šifra 3) ostvareni su u 2025. godini u iznosu 4.412.313,02 EUR i povećani su za 18% u odnosu na isto razdoblje 2024. godine, rezultat povećanja odnosi se dijelom na porast troškova plaća i rashoda za zaposlene, a dijelom na povećanje cijena materijala i usluga.</w:t>
      </w:r>
    </w:p>
    <w:p w14:paraId="4C7BFEBE" w14:textId="77777777" w:rsidR="00A37EF6" w:rsidRDefault="00A37EF6"/>
    <w:p w14:paraId="4BE8914B" w14:textId="77777777" w:rsidR="00A37EF6" w:rsidRDefault="00632E3C">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1181B14E" w14:textId="77777777">
        <w:trPr>
          <w:cantSplit/>
        </w:trPr>
        <w:tc>
          <w:tcPr>
            <w:tcW w:w="700" w:type="dxa"/>
            <w:shd w:val="clear" w:color="auto" w:fill="E7F0F9"/>
            <w:tcMar>
              <w:top w:w="0" w:type="dxa"/>
              <w:bottom w:w="0" w:type="dxa"/>
            </w:tcMar>
            <w:vAlign w:val="center"/>
          </w:tcPr>
          <w:p w14:paraId="341AD505"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6AF471"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303B71"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650DDB"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D1600D"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5EB63B" w14:textId="77777777" w:rsidR="00A37EF6" w:rsidRDefault="00632E3C">
            <w:pPr>
              <w:keepNext/>
              <w:keepLines/>
              <w:spacing w:after="0" w:line="240" w:lineRule="auto"/>
              <w:jc w:val="center"/>
            </w:pPr>
            <w:r>
              <w:rPr>
                <w:b/>
                <w:sz w:val="18"/>
              </w:rPr>
              <w:t>Indeks (%)</w:t>
            </w:r>
          </w:p>
        </w:tc>
      </w:tr>
      <w:tr w:rsidR="00A37EF6" w14:paraId="690E96FB" w14:textId="77777777">
        <w:trPr>
          <w:cantSplit/>
          <w:trHeight w:val="560"/>
        </w:trPr>
        <w:tc>
          <w:tcPr>
            <w:tcW w:w="700" w:type="dxa"/>
            <w:tcMar>
              <w:top w:w="0" w:type="dxa"/>
              <w:bottom w:w="0" w:type="dxa"/>
            </w:tcMar>
            <w:vAlign w:val="center"/>
          </w:tcPr>
          <w:p w14:paraId="377BB5D5" w14:textId="77777777" w:rsidR="00A37EF6" w:rsidRDefault="00632E3C">
            <w:pPr>
              <w:keepNext/>
              <w:keepLines/>
              <w:spacing w:after="0" w:line="240" w:lineRule="auto"/>
            </w:pPr>
            <w:r>
              <w:rPr>
                <w:sz w:val="18"/>
              </w:rPr>
              <w:t>311</w:t>
            </w:r>
          </w:p>
        </w:tc>
        <w:tc>
          <w:tcPr>
            <w:tcW w:w="3180" w:type="dxa"/>
            <w:tcMar>
              <w:top w:w="0" w:type="dxa"/>
              <w:bottom w:w="0" w:type="dxa"/>
            </w:tcMar>
            <w:vAlign w:val="center"/>
          </w:tcPr>
          <w:p w14:paraId="1FFB8492" w14:textId="77777777" w:rsidR="00A37EF6" w:rsidRDefault="00632E3C">
            <w:pPr>
              <w:keepNext/>
              <w:keepLines/>
              <w:spacing w:after="0" w:line="240" w:lineRule="auto"/>
            </w:pPr>
            <w:r>
              <w:rPr>
                <w:sz w:val="18"/>
              </w:rPr>
              <w:t>Plaće (bruto) (šifre 3111 do 3114)</w:t>
            </w:r>
          </w:p>
        </w:tc>
        <w:tc>
          <w:tcPr>
            <w:tcW w:w="700" w:type="dxa"/>
            <w:tcMar>
              <w:top w:w="0" w:type="dxa"/>
              <w:bottom w:w="0" w:type="dxa"/>
            </w:tcMar>
            <w:vAlign w:val="center"/>
          </w:tcPr>
          <w:p w14:paraId="0F19A6DD" w14:textId="77777777" w:rsidR="00A37EF6" w:rsidRDefault="00632E3C">
            <w:pPr>
              <w:keepNext/>
              <w:keepLines/>
              <w:spacing w:after="0" w:line="240" w:lineRule="auto"/>
            </w:pPr>
            <w:r>
              <w:rPr>
                <w:sz w:val="18"/>
              </w:rPr>
              <w:t>311</w:t>
            </w:r>
          </w:p>
        </w:tc>
        <w:tc>
          <w:tcPr>
            <w:tcW w:w="1860" w:type="dxa"/>
            <w:tcMar>
              <w:top w:w="0" w:type="dxa"/>
              <w:bottom w:w="0" w:type="dxa"/>
            </w:tcMar>
            <w:vAlign w:val="center"/>
          </w:tcPr>
          <w:p w14:paraId="66232D3F" w14:textId="77777777" w:rsidR="00A37EF6" w:rsidRDefault="00632E3C">
            <w:pPr>
              <w:keepNext/>
              <w:keepLines/>
              <w:spacing w:after="0" w:line="240" w:lineRule="auto"/>
              <w:jc w:val="right"/>
            </w:pPr>
            <w:r>
              <w:rPr>
                <w:sz w:val="18"/>
              </w:rPr>
              <w:t>2.675.586,64</w:t>
            </w:r>
          </w:p>
        </w:tc>
        <w:tc>
          <w:tcPr>
            <w:tcW w:w="1860" w:type="dxa"/>
            <w:tcMar>
              <w:top w:w="0" w:type="dxa"/>
              <w:bottom w:w="0" w:type="dxa"/>
            </w:tcMar>
            <w:vAlign w:val="center"/>
          </w:tcPr>
          <w:p w14:paraId="6E8BB63B" w14:textId="77777777" w:rsidR="00A37EF6" w:rsidRDefault="00632E3C">
            <w:pPr>
              <w:keepNext/>
              <w:keepLines/>
              <w:spacing w:after="0" w:line="240" w:lineRule="auto"/>
              <w:jc w:val="right"/>
            </w:pPr>
            <w:r>
              <w:rPr>
                <w:sz w:val="18"/>
              </w:rPr>
              <w:t>3.185.867,57</w:t>
            </w:r>
          </w:p>
        </w:tc>
        <w:tc>
          <w:tcPr>
            <w:tcW w:w="700" w:type="dxa"/>
            <w:tcMar>
              <w:top w:w="0" w:type="dxa"/>
              <w:bottom w:w="0" w:type="dxa"/>
            </w:tcMar>
            <w:vAlign w:val="center"/>
          </w:tcPr>
          <w:p w14:paraId="00DAE84E" w14:textId="77777777" w:rsidR="00A37EF6" w:rsidRDefault="00632E3C">
            <w:pPr>
              <w:keepNext/>
              <w:keepLines/>
              <w:spacing w:after="0" w:line="240" w:lineRule="auto"/>
              <w:jc w:val="right"/>
            </w:pPr>
            <w:r>
              <w:rPr>
                <w:sz w:val="18"/>
              </w:rPr>
              <w:t>119,1</w:t>
            </w:r>
          </w:p>
        </w:tc>
      </w:tr>
    </w:tbl>
    <w:p w14:paraId="6FC3002F" w14:textId="77777777" w:rsidR="00A37EF6" w:rsidRDefault="00A37EF6">
      <w:pPr>
        <w:spacing w:after="0"/>
      </w:pPr>
    </w:p>
    <w:p w14:paraId="26EB110C" w14:textId="77777777" w:rsidR="00A37EF6" w:rsidRDefault="00632E3C">
      <w:pPr>
        <w:jc w:val="both"/>
      </w:pPr>
      <w:r>
        <w:t>Plaće (bruto) (Šifra 311) ostvareni su u iznosu 3.185.867.57 EUR i porasli su za 19,1% u odnosu na isto razdoblje 2024. godine, porast je rezultat povećanja osnovice za izračun plaće tijekom posljednjih godina kao i ukidanja razgraničenja u 2025. godini tako da u 2025. godini imamo sveukupno uključenih 13 rashoda za plaću (plaća za 12/24 i 1-12/25).</w:t>
      </w:r>
    </w:p>
    <w:p w14:paraId="22F9CA82" w14:textId="77777777" w:rsidR="00A37EF6" w:rsidRDefault="00A37EF6"/>
    <w:p w14:paraId="63DAAC33" w14:textId="77777777" w:rsidR="00A37EF6" w:rsidRDefault="00632E3C">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238B52BC" w14:textId="77777777">
        <w:trPr>
          <w:cantSplit/>
        </w:trPr>
        <w:tc>
          <w:tcPr>
            <w:tcW w:w="700" w:type="dxa"/>
            <w:shd w:val="clear" w:color="auto" w:fill="E7F0F9"/>
            <w:tcMar>
              <w:top w:w="0" w:type="dxa"/>
              <w:bottom w:w="0" w:type="dxa"/>
            </w:tcMar>
            <w:vAlign w:val="center"/>
          </w:tcPr>
          <w:p w14:paraId="570D0B99"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82DC14"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41A987"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119E12"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EA0676"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06A241" w14:textId="77777777" w:rsidR="00A37EF6" w:rsidRDefault="00632E3C">
            <w:pPr>
              <w:keepNext/>
              <w:keepLines/>
              <w:spacing w:after="0" w:line="240" w:lineRule="auto"/>
              <w:jc w:val="center"/>
            </w:pPr>
            <w:r>
              <w:rPr>
                <w:b/>
                <w:sz w:val="18"/>
              </w:rPr>
              <w:t>Indeks (%)</w:t>
            </w:r>
          </w:p>
        </w:tc>
      </w:tr>
      <w:tr w:rsidR="00A37EF6" w14:paraId="69E0F5DA" w14:textId="77777777">
        <w:trPr>
          <w:cantSplit/>
          <w:trHeight w:val="560"/>
        </w:trPr>
        <w:tc>
          <w:tcPr>
            <w:tcW w:w="700" w:type="dxa"/>
            <w:tcMar>
              <w:top w:w="0" w:type="dxa"/>
              <w:bottom w:w="0" w:type="dxa"/>
            </w:tcMar>
            <w:vAlign w:val="center"/>
          </w:tcPr>
          <w:p w14:paraId="32F1B5D6" w14:textId="77777777" w:rsidR="00A37EF6" w:rsidRDefault="00632E3C">
            <w:pPr>
              <w:keepNext/>
              <w:keepLines/>
              <w:spacing w:after="0" w:line="240" w:lineRule="auto"/>
            </w:pPr>
            <w:r>
              <w:rPr>
                <w:sz w:val="18"/>
              </w:rPr>
              <w:t>3132</w:t>
            </w:r>
          </w:p>
        </w:tc>
        <w:tc>
          <w:tcPr>
            <w:tcW w:w="3180" w:type="dxa"/>
            <w:tcMar>
              <w:top w:w="0" w:type="dxa"/>
              <w:bottom w:w="0" w:type="dxa"/>
            </w:tcMar>
            <w:vAlign w:val="center"/>
          </w:tcPr>
          <w:p w14:paraId="7DD9ADC7" w14:textId="77777777" w:rsidR="00A37EF6" w:rsidRDefault="00632E3C">
            <w:pPr>
              <w:keepNext/>
              <w:keepLines/>
              <w:spacing w:after="0" w:line="240" w:lineRule="auto"/>
            </w:pPr>
            <w:r>
              <w:rPr>
                <w:sz w:val="18"/>
              </w:rPr>
              <w:t>Doprinosi za obvezno zdravstveno osiguranje</w:t>
            </w:r>
          </w:p>
        </w:tc>
        <w:tc>
          <w:tcPr>
            <w:tcW w:w="700" w:type="dxa"/>
            <w:tcMar>
              <w:top w:w="0" w:type="dxa"/>
              <w:bottom w:w="0" w:type="dxa"/>
            </w:tcMar>
            <w:vAlign w:val="center"/>
          </w:tcPr>
          <w:p w14:paraId="22EC9FBC" w14:textId="77777777" w:rsidR="00A37EF6" w:rsidRDefault="00632E3C">
            <w:pPr>
              <w:keepNext/>
              <w:keepLines/>
              <w:spacing w:after="0" w:line="240" w:lineRule="auto"/>
            </w:pPr>
            <w:r>
              <w:rPr>
                <w:sz w:val="18"/>
              </w:rPr>
              <w:t>3132</w:t>
            </w:r>
          </w:p>
        </w:tc>
        <w:tc>
          <w:tcPr>
            <w:tcW w:w="1860" w:type="dxa"/>
            <w:tcMar>
              <w:top w:w="0" w:type="dxa"/>
              <w:bottom w:w="0" w:type="dxa"/>
            </w:tcMar>
            <w:vAlign w:val="center"/>
          </w:tcPr>
          <w:p w14:paraId="6AB8AD43" w14:textId="77777777" w:rsidR="00A37EF6" w:rsidRDefault="00632E3C">
            <w:pPr>
              <w:keepNext/>
              <w:keepLines/>
              <w:spacing w:after="0" w:line="240" w:lineRule="auto"/>
              <w:jc w:val="right"/>
            </w:pPr>
            <w:r>
              <w:rPr>
                <w:sz w:val="18"/>
              </w:rPr>
              <w:t>373.158,87</w:t>
            </w:r>
          </w:p>
        </w:tc>
        <w:tc>
          <w:tcPr>
            <w:tcW w:w="1860" w:type="dxa"/>
            <w:tcMar>
              <w:top w:w="0" w:type="dxa"/>
              <w:bottom w:w="0" w:type="dxa"/>
            </w:tcMar>
            <w:vAlign w:val="center"/>
          </w:tcPr>
          <w:p w14:paraId="49DBC57F" w14:textId="77777777" w:rsidR="00A37EF6" w:rsidRDefault="00632E3C">
            <w:pPr>
              <w:keepNext/>
              <w:keepLines/>
              <w:spacing w:after="0" w:line="240" w:lineRule="auto"/>
              <w:jc w:val="right"/>
            </w:pPr>
            <w:r>
              <w:rPr>
                <w:sz w:val="18"/>
              </w:rPr>
              <w:t>470.928,57</w:t>
            </w:r>
          </w:p>
        </w:tc>
        <w:tc>
          <w:tcPr>
            <w:tcW w:w="700" w:type="dxa"/>
            <w:tcMar>
              <w:top w:w="0" w:type="dxa"/>
              <w:bottom w:w="0" w:type="dxa"/>
            </w:tcMar>
            <w:vAlign w:val="center"/>
          </w:tcPr>
          <w:p w14:paraId="0F347108" w14:textId="77777777" w:rsidR="00A37EF6" w:rsidRDefault="00632E3C">
            <w:pPr>
              <w:keepNext/>
              <w:keepLines/>
              <w:spacing w:after="0" w:line="240" w:lineRule="auto"/>
              <w:jc w:val="right"/>
            </w:pPr>
            <w:r>
              <w:rPr>
                <w:sz w:val="18"/>
              </w:rPr>
              <w:t>126,2</w:t>
            </w:r>
          </w:p>
        </w:tc>
      </w:tr>
    </w:tbl>
    <w:p w14:paraId="7644A401" w14:textId="77777777" w:rsidR="00A37EF6" w:rsidRDefault="00A37EF6">
      <w:pPr>
        <w:spacing w:after="0"/>
      </w:pPr>
    </w:p>
    <w:p w14:paraId="4254A536" w14:textId="77777777" w:rsidR="00A37EF6" w:rsidRDefault="00632E3C">
      <w:pPr>
        <w:jc w:val="both"/>
      </w:pPr>
      <w:r>
        <w:t xml:space="preserve">Doprinosi na plaće (Šifra 313) ostvareni su u iznosu 470.928,57 EUR i porasli su za 26,2% u odnosu na isto razdoblje 2024. godine, porast je rezultat povećanja osnovice posljednjih godina </w:t>
      </w:r>
      <w:r>
        <w:lastRenderedPageBreak/>
        <w:t>kao i ukidanja razgraničenja u 2025. godini tako da imamo sveukupno uključenih 13 rashoda doprinosa na plaću (plaća za 12/24 i 1-12/25).</w:t>
      </w:r>
    </w:p>
    <w:p w14:paraId="4452E35B" w14:textId="77777777" w:rsidR="00A37EF6" w:rsidRDefault="00A37EF6"/>
    <w:p w14:paraId="3AE8F2A0" w14:textId="77777777" w:rsidR="00A37EF6" w:rsidRDefault="00632E3C">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5F45C495" w14:textId="77777777">
        <w:trPr>
          <w:cantSplit/>
        </w:trPr>
        <w:tc>
          <w:tcPr>
            <w:tcW w:w="700" w:type="dxa"/>
            <w:shd w:val="clear" w:color="auto" w:fill="E7F0F9"/>
            <w:tcMar>
              <w:top w:w="0" w:type="dxa"/>
              <w:bottom w:w="0" w:type="dxa"/>
            </w:tcMar>
            <w:vAlign w:val="center"/>
          </w:tcPr>
          <w:p w14:paraId="15B0B26E"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B9D252"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C65BA6"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B6AA34"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AC3786"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DAF716" w14:textId="77777777" w:rsidR="00A37EF6" w:rsidRDefault="00632E3C">
            <w:pPr>
              <w:keepNext/>
              <w:keepLines/>
              <w:spacing w:after="0" w:line="240" w:lineRule="auto"/>
              <w:jc w:val="center"/>
            </w:pPr>
            <w:r>
              <w:rPr>
                <w:b/>
                <w:sz w:val="18"/>
              </w:rPr>
              <w:t>Indeks (%)</w:t>
            </w:r>
          </w:p>
        </w:tc>
      </w:tr>
      <w:tr w:rsidR="00A37EF6" w14:paraId="3877B1DF" w14:textId="77777777">
        <w:trPr>
          <w:cantSplit/>
          <w:trHeight w:val="560"/>
        </w:trPr>
        <w:tc>
          <w:tcPr>
            <w:tcW w:w="700" w:type="dxa"/>
            <w:tcMar>
              <w:top w:w="0" w:type="dxa"/>
              <w:bottom w:w="0" w:type="dxa"/>
            </w:tcMar>
            <w:vAlign w:val="center"/>
          </w:tcPr>
          <w:p w14:paraId="12936DCF" w14:textId="77777777" w:rsidR="00A37EF6" w:rsidRDefault="00632E3C">
            <w:pPr>
              <w:keepNext/>
              <w:keepLines/>
              <w:spacing w:after="0" w:line="240" w:lineRule="auto"/>
            </w:pPr>
            <w:r>
              <w:rPr>
                <w:sz w:val="18"/>
              </w:rPr>
              <w:t>32</w:t>
            </w:r>
          </w:p>
        </w:tc>
        <w:tc>
          <w:tcPr>
            <w:tcW w:w="3180" w:type="dxa"/>
            <w:tcMar>
              <w:top w:w="0" w:type="dxa"/>
              <w:bottom w:w="0" w:type="dxa"/>
            </w:tcMar>
            <w:vAlign w:val="center"/>
          </w:tcPr>
          <w:p w14:paraId="3CE86455" w14:textId="77777777" w:rsidR="00A37EF6" w:rsidRDefault="00632E3C">
            <w:pPr>
              <w:keepNext/>
              <w:keepLines/>
              <w:spacing w:after="0" w:line="240" w:lineRule="auto"/>
            </w:pPr>
            <w:r>
              <w:rPr>
                <w:sz w:val="18"/>
              </w:rPr>
              <w:t>Materijalni rashodi (šifre 321+322+323+324+325+329)</w:t>
            </w:r>
          </w:p>
        </w:tc>
        <w:tc>
          <w:tcPr>
            <w:tcW w:w="700" w:type="dxa"/>
            <w:tcMar>
              <w:top w:w="0" w:type="dxa"/>
              <w:bottom w:w="0" w:type="dxa"/>
            </w:tcMar>
            <w:vAlign w:val="center"/>
          </w:tcPr>
          <w:p w14:paraId="3A5DEB51" w14:textId="77777777" w:rsidR="00A37EF6" w:rsidRDefault="00632E3C">
            <w:pPr>
              <w:keepNext/>
              <w:keepLines/>
              <w:spacing w:after="0" w:line="240" w:lineRule="auto"/>
            </w:pPr>
            <w:r>
              <w:rPr>
                <w:sz w:val="18"/>
              </w:rPr>
              <w:t>32</w:t>
            </w:r>
          </w:p>
        </w:tc>
        <w:tc>
          <w:tcPr>
            <w:tcW w:w="1860" w:type="dxa"/>
            <w:tcMar>
              <w:top w:w="0" w:type="dxa"/>
              <w:bottom w:w="0" w:type="dxa"/>
            </w:tcMar>
            <w:vAlign w:val="center"/>
          </w:tcPr>
          <w:p w14:paraId="4019657B" w14:textId="77777777" w:rsidR="00A37EF6" w:rsidRDefault="00632E3C">
            <w:pPr>
              <w:keepNext/>
              <w:keepLines/>
              <w:spacing w:after="0" w:line="240" w:lineRule="auto"/>
              <w:jc w:val="right"/>
            </w:pPr>
            <w:r>
              <w:rPr>
                <w:sz w:val="18"/>
              </w:rPr>
              <w:t>564.962,28</w:t>
            </w:r>
          </w:p>
        </w:tc>
        <w:tc>
          <w:tcPr>
            <w:tcW w:w="1860" w:type="dxa"/>
            <w:tcMar>
              <w:top w:w="0" w:type="dxa"/>
              <w:bottom w:w="0" w:type="dxa"/>
            </w:tcMar>
            <w:vAlign w:val="center"/>
          </w:tcPr>
          <w:p w14:paraId="2956FE78" w14:textId="77777777" w:rsidR="00A37EF6" w:rsidRDefault="00632E3C">
            <w:pPr>
              <w:keepNext/>
              <w:keepLines/>
              <w:spacing w:after="0" w:line="240" w:lineRule="auto"/>
              <w:jc w:val="right"/>
            </w:pPr>
            <w:r>
              <w:rPr>
                <w:sz w:val="18"/>
              </w:rPr>
              <w:t>637.694,83</w:t>
            </w:r>
          </w:p>
        </w:tc>
        <w:tc>
          <w:tcPr>
            <w:tcW w:w="700" w:type="dxa"/>
            <w:tcMar>
              <w:top w:w="0" w:type="dxa"/>
              <w:bottom w:w="0" w:type="dxa"/>
            </w:tcMar>
            <w:vAlign w:val="center"/>
          </w:tcPr>
          <w:p w14:paraId="096D12D2" w14:textId="77777777" w:rsidR="00A37EF6" w:rsidRDefault="00632E3C">
            <w:pPr>
              <w:keepNext/>
              <w:keepLines/>
              <w:spacing w:after="0" w:line="240" w:lineRule="auto"/>
              <w:jc w:val="right"/>
            </w:pPr>
            <w:r>
              <w:rPr>
                <w:sz w:val="18"/>
              </w:rPr>
              <w:t>112,9</w:t>
            </w:r>
          </w:p>
        </w:tc>
      </w:tr>
    </w:tbl>
    <w:p w14:paraId="62EF7899" w14:textId="77777777" w:rsidR="00A37EF6" w:rsidRDefault="00A37EF6">
      <w:pPr>
        <w:spacing w:after="0"/>
      </w:pPr>
    </w:p>
    <w:p w14:paraId="17F27574" w14:textId="77777777" w:rsidR="00A37EF6" w:rsidRDefault="00632E3C">
      <w:pPr>
        <w:jc w:val="both"/>
      </w:pPr>
      <w:r>
        <w:t>Materijalni rashodi (Šifra 32) ostvareni su u iznosu 637.694,83 EUR i povećani su za 12,8% u usporedbi sa istim razdobljem 2024. godine, porast je rezultat povećanja cijena materijala i usluga, najviše na troškovima energije, rashoda za usluge tekućeg i investicijskog održavanja, ostalih naknada troškova zaposlenima, zdravstvenih i veterinarskih usluga, intelektualnih i osobnih usluga, računalnih usluga, članarina i normi, pristojbi i naknadi te ostalih nespomenutih rashoda poslovanja.</w:t>
      </w:r>
    </w:p>
    <w:p w14:paraId="4B909DE2" w14:textId="77777777" w:rsidR="00A37EF6" w:rsidRDefault="00A37EF6"/>
    <w:p w14:paraId="0605D088" w14:textId="77777777" w:rsidR="00A37EF6" w:rsidRDefault="00632E3C">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1B7929F2" w14:textId="77777777">
        <w:trPr>
          <w:cantSplit/>
        </w:trPr>
        <w:tc>
          <w:tcPr>
            <w:tcW w:w="700" w:type="dxa"/>
            <w:shd w:val="clear" w:color="auto" w:fill="E7F0F9"/>
            <w:tcMar>
              <w:top w:w="0" w:type="dxa"/>
              <w:bottom w:w="0" w:type="dxa"/>
            </w:tcMar>
            <w:vAlign w:val="center"/>
          </w:tcPr>
          <w:p w14:paraId="281D9453"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D0005C"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AA727B"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F6C733"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44ECBB"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3AAFDB" w14:textId="77777777" w:rsidR="00A37EF6" w:rsidRDefault="00632E3C">
            <w:pPr>
              <w:keepNext/>
              <w:keepLines/>
              <w:spacing w:after="0" w:line="240" w:lineRule="auto"/>
              <w:jc w:val="center"/>
            </w:pPr>
            <w:r>
              <w:rPr>
                <w:b/>
                <w:sz w:val="18"/>
              </w:rPr>
              <w:t>Indeks (%)</w:t>
            </w:r>
          </w:p>
        </w:tc>
      </w:tr>
      <w:tr w:rsidR="00A37EF6" w14:paraId="026C5DC5" w14:textId="77777777">
        <w:trPr>
          <w:cantSplit/>
          <w:trHeight w:val="560"/>
        </w:trPr>
        <w:tc>
          <w:tcPr>
            <w:tcW w:w="700" w:type="dxa"/>
            <w:tcMar>
              <w:top w:w="0" w:type="dxa"/>
              <w:bottom w:w="0" w:type="dxa"/>
            </w:tcMar>
            <w:vAlign w:val="center"/>
          </w:tcPr>
          <w:p w14:paraId="124AE409" w14:textId="77777777" w:rsidR="00A37EF6" w:rsidRDefault="00632E3C">
            <w:pPr>
              <w:keepNext/>
              <w:keepLines/>
              <w:spacing w:after="0" w:line="240" w:lineRule="auto"/>
            </w:pPr>
            <w:r>
              <w:rPr>
                <w:sz w:val="18"/>
              </w:rPr>
              <w:t>3214</w:t>
            </w:r>
          </w:p>
        </w:tc>
        <w:tc>
          <w:tcPr>
            <w:tcW w:w="3180" w:type="dxa"/>
            <w:tcMar>
              <w:top w:w="0" w:type="dxa"/>
              <w:bottom w:w="0" w:type="dxa"/>
            </w:tcMar>
            <w:vAlign w:val="center"/>
          </w:tcPr>
          <w:p w14:paraId="5E1AECCF" w14:textId="77777777" w:rsidR="00A37EF6" w:rsidRDefault="00632E3C">
            <w:pPr>
              <w:keepNext/>
              <w:keepLines/>
              <w:spacing w:after="0" w:line="240" w:lineRule="auto"/>
            </w:pPr>
            <w:r>
              <w:rPr>
                <w:sz w:val="18"/>
              </w:rPr>
              <w:t>Ostale naknade troškova zaposlenima</w:t>
            </w:r>
          </w:p>
        </w:tc>
        <w:tc>
          <w:tcPr>
            <w:tcW w:w="700" w:type="dxa"/>
            <w:tcMar>
              <w:top w:w="0" w:type="dxa"/>
              <w:bottom w:w="0" w:type="dxa"/>
            </w:tcMar>
            <w:vAlign w:val="center"/>
          </w:tcPr>
          <w:p w14:paraId="49FB9C3D" w14:textId="77777777" w:rsidR="00A37EF6" w:rsidRDefault="00632E3C">
            <w:pPr>
              <w:keepNext/>
              <w:keepLines/>
              <w:spacing w:after="0" w:line="240" w:lineRule="auto"/>
            </w:pPr>
            <w:r>
              <w:rPr>
                <w:sz w:val="18"/>
              </w:rPr>
              <w:t>3214</w:t>
            </w:r>
          </w:p>
        </w:tc>
        <w:tc>
          <w:tcPr>
            <w:tcW w:w="1860" w:type="dxa"/>
            <w:tcMar>
              <w:top w:w="0" w:type="dxa"/>
              <w:bottom w:w="0" w:type="dxa"/>
            </w:tcMar>
            <w:vAlign w:val="center"/>
          </w:tcPr>
          <w:p w14:paraId="54A59E3C" w14:textId="77777777" w:rsidR="00A37EF6" w:rsidRDefault="00632E3C">
            <w:pPr>
              <w:keepNext/>
              <w:keepLines/>
              <w:spacing w:after="0" w:line="240" w:lineRule="auto"/>
              <w:jc w:val="right"/>
            </w:pPr>
            <w:r>
              <w:rPr>
                <w:sz w:val="18"/>
              </w:rPr>
              <w:t>353,00</w:t>
            </w:r>
          </w:p>
        </w:tc>
        <w:tc>
          <w:tcPr>
            <w:tcW w:w="1860" w:type="dxa"/>
            <w:tcMar>
              <w:top w:w="0" w:type="dxa"/>
              <w:bottom w:w="0" w:type="dxa"/>
            </w:tcMar>
            <w:vAlign w:val="center"/>
          </w:tcPr>
          <w:p w14:paraId="70B447F9" w14:textId="77777777" w:rsidR="00A37EF6" w:rsidRDefault="00632E3C">
            <w:pPr>
              <w:keepNext/>
              <w:keepLines/>
              <w:spacing w:after="0" w:line="240" w:lineRule="auto"/>
              <w:jc w:val="right"/>
            </w:pPr>
            <w:r>
              <w:rPr>
                <w:sz w:val="18"/>
              </w:rPr>
              <w:t>676,50</w:t>
            </w:r>
          </w:p>
        </w:tc>
        <w:tc>
          <w:tcPr>
            <w:tcW w:w="700" w:type="dxa"/>
            <w:tcMar>
              <w:top w:w="0" w:type="dxa"/>
              <w:bottom w:w="0" w:type="dxa"/>
            </w:tcMar>
            <w:vAlign w:val="center"/>
          </w:tcPr>
          <w:p w14:paraId="4F3A160A" w14:textId="77777777" w:rsidR="00A37EF6" w:rsidRDefault="00632E3C">
            <w:pPr>
              <w:keepNext/>
              <w:keepLines/>
              <w:spacing w:after="0" w:line="240" w:lineRule="auto"/>
              <w:jc w:val="right"/>
            </w:pPr>
            <w:r>
              <w:rPr>
                <w:sz w:val="18"/>
              </w:rPr>
              <w:t>191,6</w:t>
            </w:r>
          </w:p>
        </w:tc>
      </w:tr>
    </w:tbl>
    <w:p w14:paraId="125603C5" w14:textId="77777777" w:rsidR="00A37EF6" w:rsidRDefault="00A37EF6">
      <w:pPr>
        <w:spacing w:after="0"/>
      </w:pPr>
    </w:p>
    <w:p w14:paraId="08DB4EB3" w14:textId="77777777" w:rsidR="00A37EF6" w:rsidRDefault="00632E3C">
      <w:r>
        <w:t>Ostale naknade troškova zaposlenima (Šifra 3214) ostvarene su u 2025. godini u iznosu 676,50 EUR sa povećanjem od 91,6% i odnose se na troškove upotrebe privatnog automobila u službene svrhe radi službenog putovanja.</w:t>
      </w:r>
    </w:p>
    <w:p w14:paraId="6066E0FF" w14:textId="77777777" w:rsidR="00A37EF6" w:rsidRDefault="00632E3C">
      <w:r>
        <w:t> </w:t>
      </w:r>
    </w:p>
    <w:p w14:paraId="65D28AC6" w14:textId="77777777" w:rsidR="00A37EF6" w:rsidRDefault="00A37EF6"/>
    <w:p w14:paraId="5922BC99" w14:textId="77777777" w:rsidR="00A37EF6" w:rsidRDefault="00632E3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4E138430" w14:textId="77777777">
        <w:trPr>
          <w:cantSplit/>
        </w:trPr>
        <w:tc>
          <w:tcPr>
            <w:tcW w:w="700" w:type="dxa"/>
            <w:shd w:val="clear" w:color="auto" w:fill="E7F0F9"/>
            <w:tcMar>
              <w:top w:w="0" w:type="dxa"/>
              <w:bottom w:w="0" w:type="dxa"/>
            </w:tcMar>
            <w:vAlign w:val="center"/>
          </w:tcPr>
          <w:p w14:paraId="24AA1E4A"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58B528"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2A82D1"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E96A1C"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989A61"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67256C" w14:textId="77777777" w:rsidR="00A37EF6" w:rsidRDefault="00632E3C">
            <w:pPr>
              <w:keepNext/>
              <w:keepLines/>
              <w:spacing w:after="0" w:line="240" w:lineRule="auto"/>
              <w:jc w:val="center"/>
            </w:pPr>
            <w:r>
              <w:rPr>
                <w:b/>
                <w:sz w:val="18"/>
              </w:rPr>
              <w:t>Indeks (%)</w:t>
            </w:r>
          </w:p>
        </w:tc>
      </w:tr>
      <w:tr w:rsidR="00A37EF6" w14:paraId="7D601636" w14:textId="77777777">
        <w:trPr>
          <w:cantSplit/>
          <w:trHeight w:val="560"/>
        </w:trPr>
        <w:tc>
          <w:tcPr>
            <w:tcW w:w="700" w:type="dxa"/>
            <w:tcMar>
              <w:top w:w="0" w:type="dxa"/>
              <w:bottom w:w="0" w:type="dxa"/>
            </w:tcMar>
            <w:vAlign w:val="center"/>
          </w:tcPr>
          <w:p w14:paraId="5DC31694" w14:textId="77777777" w:rsidR="00A37EF6" w:rsidRDefault="00632E3C">
            <w:pPr>
              <w:keepNext/>
              <w:keepLines/>
              <w:spacing w:after="0" w:line="240" w:lineRule="auto"/>
            </w:pPr>
            <w:r>
              <w:rPr>
                <w:sz w:val="18"/>
              </w:rPr>
              <w:t>3232</w:t>
            </w:r>
          </w:p>
        </w:tc>
        <w:tc>
          <w:tcPr>
            <w:tcW w:w="3180" w:type="dxa"/>
            <w:tcMar>
              <w:top w:w="0" w:type="dxa"/>
              <w:bottom w:w="0" w:type="dxa"/>
            </w:tcMar>
            <w:vAlign w:val="center"/>
          </w:tcPr>
          <w:p w14:paraId="2046103F" w14:textId="77777777" w:rsidR="00A37EF6" w:rsidRDefault="00632E3C">
            <w:pPr>
              <w:keepNext/>
              <w:keepLines/>
              <w:spacing w:after="0" w:line="240" w:lineRule="auto"/>
            </w:pPr>
            <w:r>
              <w:rPr>
                <w:sz w:val="18"/>
              </w:rPr>
              <w:t>Usluge tekućeg i investicijskog održavanja</w:t>
            </w:r>
          </w:p>
        </w:tc>
        <w:tc>
          <w:tcPr>
            <w:tcW w:w="700" w:type="dxa"/>
            <w:tcMar>
              <w:top w:w="0" w:type="dxa"/>
              <w:bottom w:w="0" w:type="dxa"/>
            </w:tcMar>
            <w:vAlign w:val="center"/>
          </w:tcPr>
          <w:p w14:paraId="3AEA0A9E" w14:textId="77777777" w:rsidR="00A37EF6" w:rsidRDefault="00632E3C">
            <w:pPr>
              <w:keepNext/>
              <w:keepLines/>
              <w:spacing w:after="0" w:line="240" w:lineRule="auto"/>
            </w:pPr>
            <w:r>
              <w:rPr>
                <w:sz w:val="18"/>
              </w:rPr>
              <w:t>3232</w:t>
            </w:r>
          </w:p>
        </w:tc>
        <w:tc>
          <w:tcPr>
            <w:tcW w:w="1860" w:type="dxa"/>
            <w:tcMar>
              <w:top w:w="0" w:type="dxa"/>
              <w:bottom w:w="0" w:type="dxa"/>
            </w:tcMar>
            <w:vAlign w:val="center"/>
          </w:tcPr>
          <w:p w14:paraId="3FA61F0C" w14:textId="77777777" w:rsidR="00A37EF6" w:rsidRDefault="00632E3C">
            <w:pPr>
              <w:keepNext/>
              <w:keepLines/>
              <w:spacing w:after="0" w:line="240" w:lineRule="auto"/>
              <w:jc w:val="right"/>
            </w:pPr>
            <w:r>
              <w:rPr>
                <w:sz w:val="18"/>
              </w:rPr>
              <w:t>26.821,33</w:t>
            </w:r>
          </w:p>
        </w:tc>
        <w:tc>
          <w:tcPr>
            <w:tcW w:w="1860" w:type="dxa"/>
            <w:tcMar>
              <w:top w:w="0" w:type="dxa"/>
              <w:bottom w:w="0" w:type="dxa"/>
            </w:tcMar>
            <w:vAlign w:val="center"/>
          </w:tcPr>
          <w:p w14:paraId="6301EC6B" w14:textId="77777777" w:rsidR="00A37EF6" w:rsidRDefault="00632E3C">
            <w:pPr>
              <w:keepNext/>
              <w:keepLines/>
              <w:spacing w:after="0" w:line="240" w:lineRule="auto"/>
              <w:jc w:val="right"/>
            </w:pPr>
            <w:r>
              <w:rPr>
                <w:sz w:val="18"/>
              </w:rPr>
              <w:t>56.836,36</w:t>
            </w:r>
          </w:p>
        </w:tc>
        <w:tc>
          <w:tcPr>
            <w:tcW w:w="700" w:type="dxa"/>
            <w:tcMar>
              <w:top w:w="0" w:type="dxa"/>
              <w:bottom w:w="0" w:type="dxa"/>
            </w:tcMar>
            <w:vAlign w:val="center"/>
          </w:tcPr>
          <w:p w14:paraId="5BD7B5A3" w14:textId="77777777" w:rsidR="00A37EF6" w:rsidRDefault="00632E3C">
            <w:pPr>
              <w:keepNext/>
              <w:keepLines/>
              <w:spacing w:after="0" w:line="240" w:lineRule="auto"/>
              <w:jc w:val="right"/>
            </w:pPr>
            <w:r>
              <w:rPr>
                <w:sz w:val="18"/>
              </w:rPr>
              <w:t>211,9</w:t>
            </w:r>
          </w:p>
        </w:tc>
      </w:tr>
    </w:tbl>
    <w:p w14:paraId="6A411A50" w14:textId="77777777" w:rsidR="00A37EF6" w:rsidRDefault="00A37EF6">
      <w:pPr>
        <w:spacing w:after="0"/>
      </w:pPr>
    </w:p>
    <w:p w14:paraId="5E9B6346" w14:textId="77777777" w:rsidR="00A37EF6" w:rsidRDefault="00632E3C">
      <w:pPr>
        <w:jc w:val="both"/>
      </w:pPr>
      <w:r>
        <w:t>Usluge tekućeg i investicijskog održavanja (Šifra 3232) ostvarene su u iznosu 56.836,36 EUR, porast je rezultat povećanja cijena usluga tekućeg i investicijskog održavanja u 2025. godini.</w:t>
      </w:r>
    </w:p>
    <w:p w14:paraId="0A3C6A12" w14:textId="77777777" w:rsidR="00A37EF6" w:rsidRDefault="00A37EF6"/>
    <w:p w14:paraId="4ABDEEC2" w14:textId="77777777" w:rsidR="00A37EF6" w:rsidRDefault="00632E3C">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2641142F" w14:textId="77777777">
        <w:trPr>
          <w:cantSplit/>
        </w:trPr>
        <w:tc>
          <w:tcPr>
            <w:tcW w:w="700" w:type="dxa"/>
            <w:shd w:val="clear" w:color="auto" w:fill="E7F0F9"/>
            <w:tcMar>
              <w:top w:w="0" w:type="dxa"/>
              <w:bottom w:w="0" w:type="dxa"/>
            </w:tcMar>
            <w:vAlign w:val="center"/>
          </w:tcPr>
          <w:p w14:paraId="737D677C"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F7E62D"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461601"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C6ED0B"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80A02E"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8DCEBD" w14:textId="77777777" w:rsidR="00A37EF6" w:rsidRDefault="00632E3C">
            <w:pPr>
              <w:keepNext/>
              <w:keepLines/>
              <w:spacing w:after="0" w:line="240" w:lineRule="auto"/>
              <w:jc w:val="center"/>
            </w:pPr>
            <w:r>
              <w:rPr>
                <w:b/>
                <w:sz w:val="18"/>
              </w:rPr>
              <w:t>Indeks (%)</w:t>
            </w:r>
          </w:p>
        </w:tc>
      </w:tr>
      <w:tr w:rsidR="00A37EF6" w14:paraId="6DC4B5CC" w14:textId="77777777">
        <w:trPr>
          <w:cantSplit/>
          <w:trHeight w:val="560"/>
        </w:trPr>
        <w:tc>
          <w:tcPr>
            <w:tcW w:w="700" w:type="dxa"/>
            <w:tcMar>
              <w:top w:w="0" w:type="dxa"/>
              <w:bottom w:w="0" w:type="dxa"/>
            </w:tcMar>
            <w:vAlign w:val="center"/>
          </w:tcPr>
          <w:p w14:paraId="29B01BA7" w14:textId="77777777" w:rsidR="00A37EF6" w:rsidRDefault="00632E3C">
            <w:pPr>
              <w:keepNext/>
              <w:keepLines/>
              <w:spacing w:after="0" w:line="240" w:lineRule="auto"/>
            </w:pPr>
            <w:r>
              <w:rPr>
                <w:sz w:val="18"/>
              </w:rPr>
              <w:t>3236</w:t>
            </w:r>
          </w:p>
        </w:tc>
        <w:tc>
          <w:tcPr>
            <w:tcW w:w="3180" w:type="dxa"/>
            <w:tcMar>
              <w:top w:w="0" w:type="dxa"/>
              <w:bottom w:w="0" w:type="dxa"/>
            </w:tcMar>
            <w:vAlign w:val="center"/>
          </w:tcPr>
          <w:p w14:paraId="6421A192" w14:textId="77777777" w:rsidR="00A37EF6" w:rsidRDefault="00632E3C">
            <w:pPr>
              <w:keepNext/>
              <w:keepLines/>
              <w:spacing w:after="0" w:line="240" w:lineRule="auto"/>
            </w:pPr>
            <w:r>
              <w:rPr>
                <w:sz w:val="18"/>
              </w:rPr>
              <w:t>Zdravstvene i veterinarske usluge</w:t>
            </w:r>
          </w:p>
        </w:tc>
        <w:tc>
          <w:tcPr>
            <w:tcW w:w="700" w:type="dxa"/>
            <w:tcMar>
              <w:top w:w="0" w:type="dxa"/>
              <w:bottom w:w="0" w:type="dxa"/>
            </w:tcMar>
            <w:vAlign w:val="center"/>
          </w:tcPr>
          <w:p w14:paraId="794037F3" w14:textId="77777777" w:rsidR="00A37EF6" w:rsidRDefault="00632E3C">
            <w:pPr>
              <w:keepNext/>
              <w:keepLines/>
              <w:spacing w:after="0" w:line="240" w:lineRule="auto"/>
            </w:pPr>
            <w:r>
              <w:rPr>
                <w:sz w:val="18"/>
              </w:rPr>
              <w:t>3236</w:t>
            </w:r>
          </w:p>
        </w:tc>
        <w:tc>
          <w:tcPr>
            <w:tcW w:w="1860" w:type="dxa"/>
            <w:tcMar>
              <w:top w:w="0" w:type="dxa"/>
              <w:bottom w:w="0" w:type="dxa"/>
            </w:tcMar>
            <w:vAlign w:val="center"/>
          </w:tcPr>
          <w:p w14:paraId="2FAF6448" w14:textId="77777777" w:rsidR="00A37EF6" w:rsidRDefault="00632E3C">
            <w:pPr>
              <w:keepNext/>
              <w:keepLines/>
              <w:spacing w:after="0" w:line="240" w:lineRule="auto"/>
              <w:jc w:val="right"/>
            </w:pPr>
            <w:r>
              <w:rPr>
                <w:sz w:val="18"/>
              </w:rPr>
              <w:t>31.530,57</w:t>
            </w:r>
          </w:p>
        </w:tc>
        <w:tc>
          <w:tcPr>
            <w:tcW w:w="1860" w:type="dxa"/>
            <w:tcMar>
              <w:top w:w="0" w:type="dxa"/>
              <w:bottom w:w="0" w:type="dxa"/>
            </w:tcMar>
            <w:vAlign w:val="center"/>
          </w:tcPr>
          <w:p w14:paraId="76A6F37F" w14:textId="77777777" w:rsidR="00A37EF6" w:rsidRDefault="00632E3C">
            <w:pPr>
              <w:keepNext/>
              <w:keepLines/>
              <w:spacing w:after="0" w:line="240" w:lineRule="auto"/>
              <w:jc w:val="right"/>
            </w:pPr>
            <w:r>
              <w:rPr>
                <w:sz w:val="18"/>
              </w:rPr>
              <w:t>31.901,63</w:t>
            </w:r>
          </w:p>
        </w:tc>
        <w:tc>
          <w:tcPr>
            <w:tcW w:w="700" w:type="dxa"/>
            <w:tcMar>
              <w:top w:w="0" w:type="dxa"/>
              <w:bottom w:w="0" w:type="dxa"/>
            </w:tcMar>
            <w:vAlign w:val="center"/>
          </w:tcPr>
          <w:p w14:paraId="7DD84B11" w14:textId="77777777" w:rsidR="00A37EF6" w:rsidRDefault="00632E3C">
            <w:pPr>
              <w:keepNext/>
              <w:keepLines/>
              <w:spacing w:after="0" w:line="240" w:lineRule="auto"/>
              <w:jc w:val="right"/>
            </w:pPr>
            <w:r>
              <w:rPr>
                <w:sz w:val="18"/>
              </w:rPr>
              <w:t>101,2</w:t>
            </w:r>
          </w:p>
        </w:tc>
      </w:tr>
    </w:tbl>
    <w:p w14:paraId="2E7F3F3B" w14:textId="77777777" w:rsidR="00A37EF6" w:rsidRDefault="00A37EF6">
      <w:pPr>
        <w:spacing w:after="0"/>
      </w:pPr>
    </w:p>
    <w:p w14:paraId="62A99878" w14:textId="77777777" w:rsidR="00A37EF6" w:rsidRDefault="00632E3C">
      <w:pPr>
        <w:jc w:val="both"/>
      </w:pPr>
      <w:r>
        <w:t>Zdravstvene i veterinarske usluge (Šifra 3236) ostvarene su u iznosu 31.901,63 EUR, porast od 1,2% rezultat je obavljanja većeg broja sistematskih pregleda pa su i usluge potrebnih analiza u vanjskim laboratorijima (PSA, TSH i dr.) porasle količinski, ali i cjenovno u 2025. godini.</w:t>
      </w:r>
    </w:p>
    <w:p w14:paraId="1F4B0BDD" w14:textId="77777777" w:rsidR="00A37EF6" w:rsidRDefault="00A37EF6"/>
    <w:p w14:paraId="1D12CFB7" w14:textId="77777777" w:rsidR="00A37EF6" w:rsidRDefault="00632E3C">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132CDCDA" w14:textId="77777777">
        <w:trPr>
          <w:cantSplit/>
        </w:trPr>
        <w:tc>
          <w:tcPr>
            <w:tcW w:w="700" w:type="dxa"/>
            <w:shd w:val="clear" w:color="auto" w:fill="E7F0F9"/>
            <w:tcMar>
              <w:top w:w="0" w:type="dxa"/>
              <w:bottom w:w="0" w:type="dxa"/>
            </w:tcMar>
            <w:vAlign w:val="center"/>
          </w:tcPr>
          <w:p w14:paraId="75B75C52"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5DA283"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3044A6"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C64B9A"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4F2EBB"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C0A954" w14:textId="77777777" w:rsidR="00A37EF6" w:rsidRDefault="00632E3C">
            <w:pPr>
              <w:keepNext/>
              <w:keepLines/>
              <w:spacing w:after="0" w:line="240" w:lineRule="auto"/>
              <w:jc w:val="center"/>
            </w:pPr>
            <w:r>
              <w:rPr>
                <w:b/>
                <w:sz w:val="18"/>
              </w:rPr>
              <w:t>Indeks (%)</w:t>
            </w:r>
          </w:p>
        </w:tc>
      </w:tr>
      <w:tr w:rsidR="00A37EF6" w14:paraId="50290F7C" w14:textId="77777777">
        <w:trPr>
          <w:cantSplit/>
          <w:trHeight w:val="560"/>
        </w:trPr>
        <w:tc>
          <w:tcPr>
            <w:tcW w:w="700" w:type="dxa"/>
            <w:tcMar>
              <w:top w:w="0" w:type="dxa"/>
              <w:bottom w:w="0" w:type="dxa"/>
            </w:tcMar>
            <w:vAlign w:val="center"/>
          </w:tcPr>
          <w:p w14:paraId="3B2148E0" w14:textId="77777777" w:rsidR="00A37EF6" w:rsidRDefault="00632E3C">
            <w:pPr>
              <w:keepNext/>
              <w:keepLines/>
              <w:spacing w:after="0" w:line="240" w:lineRule="auto"/>
            </w:pPr>
            <w:r>
              <w:rPr>
                <w:sz w:val="18"/>
              </w:rPr>
              <w:t>3237</w:t>
            </w:r>
          </w:p>
        </w:tc>
        <w:tc>
          <w:tcPr>
            <w:tcW w:w="3180" w:type="dxa"/>
            <w:tcMar>
              <w:top w:w="0" w:type="dxa"/>
              <w:bottom w:w="0" w:type="dxa"/>
            </w:tcMar>
            <w:vAlign w:val="center"/>
          </w:tcPr>
          <w:p w14:paraId="06F57D44" w14:textId="77777777" w:rsidR="00A37EF6" w:rsidRDefault="00632E3C">
            <w:pPr>
              <w:keepNext/>
              <w:keepLines/>
              <w:spacing w:after="0" w:line="240" w:lineRule="auto"/>
            </w:pPr>
            <w:r>
              <w:rPr>
                <w:sz w:val="18"/>
              </w:rPr>
              <w:t>Intelektualne i osobne usluge</w:t>
            </w:r>
          </w:p>
        </w:tc>
        <w:tc>
          <w:tcPr>
            <w:tcW w:w="700" w:type="dxa"/>
            <w:tcMar>
              <w:top w:w="0" w:type="dxa"/>
              <w:bottom w:w="0" w:type="dxa"/>
            </w:tcMar>
            <w:vAlign w:val="center"/>
          </w:tcPr>
          <w:p w14:paraId="12D33C8C" w14:textId="77777777" w:rsidR="00A37EF6" w:rsidRDefault="00632E3C">
            <w:pPr>
              <w:keepNext/>
              <w:keepLines/>
              <w:spacing w:after="0" w:line="240" w:lineRule="auto"/>
            </w:pPr>
            <w:r>
              <w:rPr>
                <w:sz w:val="18"/>
              </w:rPr>
              <w:t>3237</w:t>
            </w:r>
          </w:p>
        </w:tc>
        <w:tc>
          <w:tcPr>
            <w:tcW w:w="1860" w:type="dxa"/>
            <w:tcMar>
              <w:top w:w="0" w:type="dxa"/>
              <w:bottom w:w="0" w:type="dxa"/>
            </w:tcMar>
            <w:vAlign w:val="center"/>
          </w:tcPr>
          <w:p w14:paraId="4CC68C18" w14:textId="77777777" w:rsidR="00A37EF6" w:rsidRDefault="00632E3C">
            <w:pPr>
              <w:keepNext/>
              <w:keepLines/>
              <w:spacing w:after="0" w:line="240" w:lineRule="auto"/>
              <w:jc w:val="right"/>
            </w:pPr>
            <w:r>
              <w:rPr>
                <w:sz w:val="18"/>
              </w:rPr>
              <w:t>117.479,84</w:t>
            </w:r>
          </w:p>
        </w:tc>
        <w:tc>
          <w:tcPr>
            <w:tcW w:w="1860" w:type="dxa"/>
            <w:tcMar>
              <w:top w:w="0" w:type="dxa"/>
              <w:bottom w:w="0" w:type="dxa"/>
            </w:tcMar>
            <w:vAlign w:val="center"/>
          </w:tcPr>
          <w:p w14:paraId="77F94843" w14:textId="77777777" w:rsidR="00A37EF6" w:rsidRDefault="00632E3C">
            <w:pPr>
              <w:keepNext/>
              <w:keepLines/>
              <w:spacing w:after="0" w:line="240" w:lineRule="auto"/>
              <w:jc w:val="right"/>
            </w:pPr>
            <w:r>
              <w:rPr>
                <w:sz w:val="18"/>
              </w:rPr>
              <w:t>135.068,36</w:t>
            </w:r>
          </w:p>
        </w:tc>
        <w:tc>
          <w:tcPr>
            <w:tcW w:w="700" w:type="dxa"/>
            <w:tcMar>
              <w:top w:w="0" w:type="dxa"/>
              <w:bottom w:w="0" w:type="dxa"/>
            </w:tcMar>
            <w:vAlign w:val="center"/>
          </w:tcPr>
          <w:p w14:paraId="3156207C" w14:textId="77777777" w:rsidR="00A37EF6" w:rsidRDefault="00632E3C">
            <w:pPr>
              <w:keepNext/>
              <w:keepLines/>
              <w:spacing w:after="0" w:line="240" w:lineRule="auto"/>
              <w:jc w:val="right"/>
            </w:pPr>
            <w:r>
              <w:rPr>
                <w:sz w:val="18"/>
              </w:rPr>
              <w:t>115,0</w:t>
            </w:r>
          </w:p>
        </w:tc>
      </w:tr>
    </w:tbl>
    <w:p w14:paraId="5243EB1A" w14:textId="77777777" w:rsidR="00A37EF6" w:rsidRDefault="00A37EF6">
      <w:pPr>
        <w:spacing w:after="0"/>
      </w:pPr>
    </w:p>
    <w:p w14:paraId="129F233C" w14:textId="77777777" w:rsidR="00A37EF6" w:rsidRDefault="00632E3C">
      <w:pPr>
        <w:jc w:val="both"/>
      </w:pPr>
      <w:r>
        <w:t>Intelektualne i osobne usluge (Šifra 3237) ostvarene su u iznosu 135.068,36 EUR u 2025. godini s porastom od 15% i odnose se na povećani broj angažiranih vanjskih suradnika, doktora specijalista za obavljanje sistematskih pregleda uz istovremeno povećanje cijene troška njihovog rada.</w:t>
      </w:r>
    </w:p>
    <w:p w14:paraId="7E175FA7" w14:textId="77777777" w:rsidR="00A37EF6" w:rsidRDefault="00632E3C">
      <w:r>
        <w:t> </w:t>
      </w:r>
    </w:p>
    <w:p w14:paraId="61BD85F9" w14:textId="77777777" w:rsidR="00A37EF6" w:rsidRDefault="00A37EF6"/>
    <w:p w14:paraId="3EC9887C" w14:textId="77777777" w:rsidR="00A37EF6" w:rsidRDefault="00632E3C">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08910B00" w14:textId="77777777">
        <w:trPr>
          <w:cantSplit/>
        </w:trPr>
        <w:tc>
          <w:tcPr>
            <w:tcW w:w="700" w:type="dxa"/>
            <w:shd w:val="clear" w:color="auto" w:fill="E7F0F9"/>
            <w:tcMar>
              <w:top w:w="0" w:type="dxa"/>
              <w:bottom w:w="0" w:type="dxa"/>
            </w:tcMar>
            <w:vAlign w:val="center"/>
          </w:tcPr>
          <w:p w14:paraId="5485CD85"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2A444E"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8B27C5"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819CB0"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64E9F9"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70CDB9" w14:textId="77777777" w:rsidR="00A37EF6" w:rsidRDefault="00632E3C">
            <w:pPr>
              <w:keepNext/>
              <w:keepLines/>
              <w:spacing w:after="0" w:line="240" w:lineRule="auto"/>
              <w:jc w:val="center"/>
            </w:pPr>
            <w:r>
              <w:rPr>
                <w:b/>
                <w:sz w:val="18"/>
              </w:rPr>
              <w:t>Indeks (%)</w:t>
            </w:r>
          </w:p>
        </w:tc>
      </w:tr>
      <w:tr w:rsidR="00A37EF6" w14:paraId="27B26978" w14:textId="77777777">
        <w:trPr>
          <w:cantSplit/>
          <w:trHeight w:val="560"/>
        </w:trPr>
        <w:tc>
          <w:tcPr>
            <w:tcW w:w="700" w:type="dxa"/>
            <w:tcMar>
              <w:top w:w="0" w:type="dxa"/>
              <w:bottom w:w="0" w:type="dxa"/>
            </w:tcMar>
            <w:vAlign w:val="center"/>
          </w:tcPr>
          <w:p w14:paraId="3F5FBBD8" w14:textId="77777777" w:rsidR="00A37EF6" w:rsidRDefault="00632E3C">
            <w:pPr>
              <w:keepNext/>
              <w:keepLines/>
              <w:spacing w:after="0" w:line="240" w:lineRule="auto"/>
            </w:pPr>
            <w:r>
              <w:rPr>
                <w:sz w:val="18"/>
              </w:rPr>
              <w:t>3238</w:t>
            </w:r>
          </w:p>
        </w:tc>
        <w:tc>
          <w:tcPr>
            <w:tcW w:w="3180" w:type="dxa"/>
            <w:tcMar>
              <w:top w:w="0" w:type="dxa"/>
              <w:bottom w:w="0" w:type="dxa"/>
            </w:tcMar>
            <w:vAlign w:val="center"/>
          </w:tcPr>
          <w:p w14:paraId="56B613D3" w14:textId="77777777" w:rsidR="00A37EF6" w:rsidRDefault="00632E3C">
            <w:pPr>
              <w:keepNext/>
              <w:keepLines/>
              <w:spacing w:after="0" w:line="240" w:lineRule="auto"/>
            </w:pPr>
            <w:r>
              <w:rPr>
                <w:sz w:val="18"/>
              </w:rPr>
              <w:t>Računalne usluge</w:t>
            </w:r>
          </w:p>
        </w:tc>
        <w:tc>
          <w:tcPr>
            <w:tcW w:w="700" w:type="dxa"/>
            <w:tcMar>
              <w:top w:w="0" w:type="dxa"/>
              <w:bottom w:w="0" w:type="dxa"/>
            </w:tcMar>
            <w:vAlign w:val="center"/>
          </w:tcPr>
          <w:p w14:paraId="222374FF" w14:textId="77777777" w:rsidR="00A37EF6" w:rsidRDefault="00632E3C">
            <w:pPr>
              <w:keepNext/>
              <w:keepLines/>
              <w:spacing w:after="0" w:line="240" w:lineRule="auto"/>
            </w:pPr>
            <w:r>
              <w:rPr>
                <w:sz w:val="18"/>
              </w:rPr>
              <w:t>3238</w:t>
            </w:r>
          </w:p>
        </w:tc>
        <w:tc>
          <w:tcPr>
            <w:tcW w:w="1860" w:type="dxa"/>
            <w:tcMar>
              <w:top w:w="0" w:type="dxa"/>
              <w:bottom w:w="0" w:type="dxa"/>
            </w:tcMar>
            <w:vAlign w:val="center"/>
          </w:tcPr>
          <w:p w14:paraId="454C3154" w14:textId="77777777" w:rsidR="00A37EF6" w:rsidRDefault="00632E3C">
            <w:pPr>
              <w:keepNext/>
              <w:keepLines/>
              <w:spacing w:after="0" w:line="240" w:lineRule="auto"/>
              <w:jc w:val="right"/>
            </w:pPr>
            <w:r>
              <w:rPr>
                <w:sz w:val="18"/>
              </w:rPr>
              <w:t>56.560,18</w:t>
            </w:r>
          </w:p>
        </w:tc>
        <w:tc>
          <w:tcPr>
            <w:tcW w:w="1860" w:type="dxa"/>
            <w:tcMar>
              <w:top w:w="0" w:type="dxa"/>
              <w:bottom w:w="0" w:type="dxa"/>
            </w:tcMar>
            <w:vAlign w:val="center"/>
          </w:tcPr>
          <w:p w14:paraId="170D436D" w14:textId="77777777" w:rsidR="00A37EF6" w:rsidRDefault="00632E3C">
            <w:pPr>
              <w:keepNext/>
              <w:keepLines/>
              <w:spacing w:after="0" w:line="240" w:lineRule="auto"/>
              <w:jc w:val="right"/>
            </w:pPr>
            <w:r>
              <w:rPr>
                <w:sz w:val="18"/>
              </w:rPr>
              <w:t>63.206,92</w:t>
            </w:r>
          </w:p>
        </w:tc>
        <w:tc>
          <w:tcPr>
            <w:tcW w:w="700" w:type="dxa"/>
            <w:tcMar>
              <w:top w:w="0" w:type="dxa"/>
              <w:bottom w:w="0" w:type="dxa"/>
            </w:tcMar>
            <w:vAlign w:val="center"/>
          </w:tcPr>
          <w:p w14:paraId="72E07341" w14:textId="77777777" w:rsidR="00A37EF6" w:rsidRDefault="00632E3C">
            <w:pPr>
              <w:keepNext/>
              <w:keepLines/>
              <w:spacing w:after="0" w:line="240" w:lineRule="auto"/>
              <w:jc w:val="right"/>
            </w:pPr>
            <w:r>
              <w:rPr>
                <w:sz w:val="18"/>
              </w:rPr>
              <w:t>111,8</w:t>
            </w:r>
          </w:p>
        </w:tc>
      </w:tr>
    </w:tbl>
    <w:p w14:paraId="0284E6F5" w14:textId="77777777" w:rsidR="00A37EF6" w:rsidRDefault="00A37EF6">
      <w:pPr>
        <w:spacing w:after="0"/>
      </w:pPr>
    </w:p>
    <w:p w14:paraId="3F9CE79F" w14:textId="77777777" w:rsidR="00A37EF6" w:rsidRDefault="00632E3C" w:rsidP="00044983">
      <w:pPr>
        <w:jc w:val="both"/>
      </w:pPr>
      <w:r>
        <w:t>Računalne usluge (Šifra 3238) ostvarene su u 2025. godini u iznosu 63.206,92 EUR s porastom od 11,8% razlog je povećanje cijena računalnih usluga u 2025. godini.</w:t>
      </w:r>
    </w:p>
    <w:p w14:paraId="016E9576" w14:textId="77777777" w:rsidR="00A37EF6" w:rsidRDefault="00A37EF6"/>
    <w:p w14:paraId="0A687A0E" w14:textId="77777777" w:rsidR="00A37EF6" w:rsidRDefault="00632E3C">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385E2CBF" w14:textId="77777777">
        <w:trPr>
          <w:cantSplit/>
        </w:trPr>
        <w:tc>
          <w:tcPr>
            <w:tcW w:w="700" w:type="dxa"/>
            <w:shd w:val="clear" w:color="auto" w:fill="E7F0F9"/>
            <w:tcMar>
              <w:top w:w="0" w:type="dxa"/>
              <w:bottom w:w="0" w:type="dxa"/>
            </w:tcMar>
            <w:vAlign w:val="center"/>
          </w:tcPr>
          <w:p w14:paraId="651F28AD"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686606"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1EEF5C"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D18DF0"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3F1138"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8473E1" w14:textId="77777777" w:rsidR="00A37EF6" w:rsidRDefault="00632E3C">
            <w:pPr>
              <w:keepNext/>
              <w:keepLines/>
              <w:spacing w:after="0" w:line="240" w:lineRule="auto"/>
              <w:jc w:val="center"/>
            </w:pPr>
            <w:r>
              <w:rPr>
                <w:b/>
                <w:sz w:val="18"/>
              </w:rPr>
              <w:t>Indeks (%)</w:t>
            </w:r>
          </w:p>
        </w:tc>
      </w:tr>
      <w:tr w:rsidR="00A37EF6" w14:paraId="0E30F589" w14:textId="77777777">
        <w:trPr>
          <w:cantSplit/>
          <w:trHeight w:val="560"/>
        </w:trPr>
        <w:tc>
          <w:tcPr>
            <w:tcW w:w="700" w:type="dxa"/>
            <w:tcMar>
              <w:top w:w="0" w:type="dxa"/>
              <w:bottom w:w="0" w:type="dxa"/>
            </w:tcMar>
            <w:vAlign w:val="center"/>
          </w:tcPr>
          <w:p w14:paraId="0FE76319" w14:textId="77777777" w:rsidR="00A37EF6" w:rsidRDefault="00A37EF6">
            <w:pPr>
              <w:keepNext/>
              <w:keepLines/>
              <w:spacing w:after="0" w:line="240" w:lineRule="auto"/>
            </w:pPr>
          </w:p>
        </w:tc>
        <w:tc>
          <w:tcPr>
            <w:tcW w:w="3180" w:type="dxa"/>
            <w:tcMar>
              <w:top w:w="0" w:type="dxa"/>
              <w:bottom w:w="0" w:type="dxa"/>
            </w:tcMar>
            <w:vAlign w:val="center"/>
          </w:tcPr>
          <w:p w14:paraId="3AD1630A" w14:textId="77777777" w:rsidR="00A37EF6" w:rsidRDefault="00632E3C">
            <w:pPr>
              <w:keepNext/>
              <w:keepLines/>
              <w:spacing w:after="0" w:line="240" w:lineRule="auto"/>
            </w:pPr>
            <w:r>
              <w:rPr>
                <w:sz w:val="18"/>
              </w:rPr>
              <w:t>MANJAK PRIHODA I PRIMITAKA (šifre Y345-X678)</w:t>
            </w:r>
          </w:p>
        </w:tc>
        <w:tc>
          <w:tcPr>
            <w:tcW w:w="700" w:type="dxa"/>
            <w:tcMar>
              <w:top w:w="0" w:type="dxa"/>
              <w:bottom w:w="0" w:type="dxa"/>
            </w:tcMar>
            <w:vAlign w:val="center"/>
          </w:tcPr>
          <w:p w14:paraId="0DD14FE0" w14:textId="77777777" w:rsidR="00A37EF6" w:rsidRDefault="00632E3C">
            <w:pPr>
              <w:keepNext/>
              <w:keepLines/>
              <w:spacing w:after="0" w:line="240" w:lineRule="auto"/>
            </w:pPr>
            <w:r>
              <w:rPr>
                <w:sz w:val="18"/>
              </w:rPr>
              <w:t>Y005</w:t>
            </w:r>
          </w:p>
        </w:tc>
        <w:tc>
          <w:tcPr>
            <w:tcW w:w="1860" w:type="dxa"/>
            <w:tcMar>
              <w:top w:w="0" w:type="dxa"/>
              <w:bottom w:w="0" w:type="dxa"/>
            </w:tcMar>
            <w:vAlign w:val="center"/>
          </w:tcPr>
          <w:p w14:paraId="31F204AA" w14:textId="77777777" w:rsidR="00A37EF6" w:rsidRDefault="00632E3C">
            <w:pPr>
              <w:keepNext/>
              <w:keepLines/>
              <w:spacing w:after="0" w:line="240" w:lineRule="auto"/>
              <w:jc w:val="right"/>
            </w:pPr>
            <w:r>
              <w:rPr>
                <w:sz w:val="18"/>
              </w:rPr>
              <w:t>0,00</w:t>
            </w:r>
          </w:p>
        </w:tc>
        <w:tc>
          <w:tcPr>
            <w:tcW w:w="1860" w:type="dxa"/>
            <w:tcMar>
              <w:top w:w="0" w:type="dxa"/>
              <w:bottom w:w="0" w:type="dxa"/>
            </w:tcMar>
            <w:vAlign w:val="center"/>
          </w:tcPr>
          <w:p w14:paraId="2CA9C1C1" w14:textId="77777777" w:rsidR="00A37EF6" w:rsidRDefault="00632E3C">
            <w:pPr>
              <w:keepNext/>
              <w:keepLines/>
              <w:spacing w:after="0" w:line="240" w:lineRule="auto"/>
              <w:jc w:val="right"/>
            </w:pPr>
            <w:r>
              <w:rPr>
                <w:sz w:val="18"/>
              </w:rPr>
              <w:t>215.735,01</w:t>
            </w:r>
          </w:p>
        </w:tc>
        <w:tc>
          <w:tcPr>
            <w:tcW w:w="700" w:type="dxa"/>
            <w:tcMar>
              <w:top w:w="0" w:type="dxa"/>
              <w:bottom w:w="0" w:type="dxa"/>
            </w:tcMar>
            <w:vAlign w:val="center"/>
          </w:tcPr>
          <w:p w14:paraId="077AD458" w14:textId="77777777" w:rsidR="00A37EF6" w:rsidRDefault="00632E3C">
            <w:pPr>
              <w:keepNext/>
              <w:keepLines/>
              <w:spacing w:after="0" w:line="240" w:lineRule="auto"/>
              <w:jc w:val="right"/>
            </w:pPr>
            <w:r>
              <w:rPr>
                <w:sz w:val="18"/>
              </w:rPr>
              <w:t>-</w:t>
            </w:r>
          </w:p>
        </w:tc>
      </w:tr>
    </w:tbl>
    <w:p w14:paraId="074839C7" w14:textId="77777777" w:rsidR="00A37EF6" w:rsidRDefault="00A37EF6">
      <w:pPr>
        <w:spacing w:after="0"/>
      </w:pPr>
    </w:p>
    <w:p w14:paraId="78DD32D3" w14:textId="77777777" w:rsidR="00A37EF6" w:rsidRDefault="00632E3C">
      <w:r>
        <w:lastRenderedPageBreak/>
        <w:t>Ukupan manjak prihoda i primitaka (Šifra Y005) u 2025. godine ostvaren je u iznosu od 215.735,01 EUR rezultat je povećanih troškova rashoda za plaće zaposlenika i materijalnih rashoda uz istovremenu nemogućnost dovoljne zarade prvenstveno zbog nerealnih cijena HZZO-a koje ne prate povećanje stvarnih troškova.</w:t>
      </w:r>
    </w:p>
    <w:p w14:paraId="58F3B6F2" w14:textId="77777777" w:rsidR="00A37EF6" w:rsidRDefault="00A37EF6"/>
    <w:p w14:paraId="18BE4A24" w14:textId="77777777" w:rsidR="00A37EF6" w:rsidRDefault="00632E3C">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2B3D547A" w14:textId="77777777">
        <w:trPr>
          <w:cantSplit/>
        </w:trPr>
        <w:tc>
          <w:tcPr>
            <w:tcW w:w="700" w:type="dxa"/>
            <w:shd w:val="clear" w:color="auto" w:fill="E7F0F9"/>
            <w:tcMar>
              <w:top w:w="0" w:type="dxa"/>
              <w:bottom w:w="0" w:type="dxa"/>
            </w:tcMar>
            <w:vAlign w:val="center"/>
          </w:tcPr>
          <w:p w14:paraId="572F13F4"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1D5F6B"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E2554D"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EF451C"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3B30B7"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C8CBC0" w14:textId="77777777" w:rsidR="00A37EF6" w:rsidRDefault="00632E3C">
            <w:pPr>
              <w:keepNext/>
              <w:keepLines/>
              <w:spacing w:after="0" w:line="240" w:lineRule="auto"/>
              <w:jc w:val="center"/>
            </w:pPr>
            <w:r>
              <w:rPr>
                <w:b/>
                <w:sz w:val="18"/>
              </w:rPr>
              <w:t>Indeks (%)</w:t>
            </w:r>
          </w:p>
        </w:tc>
      </w:tr>
      <w:tr w:rsidR="00A37EF6" w14:paraId="3A39C101" w14:textId="77777777">
        <w:trPr>
          <w:cantSplit/>
          <w:trHeight w:val="560"/>
        </w:trPr>
        <w:tc>
          <w:tcPr>
            <w:tcW w:w="700" w:type="dxa"/>
            <w:tcMar>
              <w:top w:w="0" w:type="dxa"/>
              <w:bottom w:w="0" w:type="dxa"/>
            </w:tcMar>
            <w:vAlign w:val="center"/>
          </w:tcPr>
          <w:p w14:paraId="6ADE89FC" w14:textId="77777777" w:rsidR="00A37EF6" w:rsidRDefault="00632E3C">
            <w:pPr>
              <w:keepNext/>
              <w:keepLines/>
              <w:spacing w:after="0" w:line="240" w:lineRule="auto"/>
            </w:pPr>
            <w:r>
              <w:rPr>
                <w:sz w:val="18"/>
              </w:rPr>
              <w:t>9222-9221</w:t>
            </w:r>
          </w:p>
        </w:tc>
        <w:tc>
          <w:tcPr>
            <w:tcW w:w="3180" w:type="dxa"/>
            <w:tcMar>
              <w:top w:w="0" w:type="dxa"/>
              <w:bottom w:w="0" w:type="dxa"/>
            </w:tcMar>
            <w:vAlign w:val="center"/>
          </w:tcPr>
          <w:p w14:paraId="76607531" w14:textId="77777777" w:rsidR="00A37EF6" w:rsidRDefault="00632E3C">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14:paraId="6D7CC153" w14:textId="77777777" w:rsidR="00A37EF6" w:rsidRDefault="00632E3C">
            <w:pPr>
              <w:keepNext/>
              <w:keepLines/>
              <w:spacing w:after="0" w:line="240" w:lineRule="auto"/>
            </w:pPr>
            <w:r>
              <w:rPr>
                <w:sz w:val="18"/>
              </w:rPr>
              <w:t>9222-9221</w:t>
            </w:r>
          </w:p>
        </w:tc>
        <w:tc>
          <w:tcPr>
            <w:tcW w:w="1860" w:type="dxa"/>
            <w:tcMar>
              <w:top w:w="0" w:type="dxa"/>
              <w:bottom w:w="0" w:type="dxa"/>
            </w:tcMar>
            <w:vAlign w:val="center"/>
          </w:tcPr>
          <w:p w14:paraId="661175FA" w14:textId="77777777" w:rsidR="00A37EF6" w:rsidRDefault="00632E3C">
            <w:pPr>
              <w:keepNext/>
              <w:keepLines/>
              <w:spacing w:after="0" w:line="240" w:lineRule="auto"/>
              <w:jc w:val="right"/>
            </w:pPr>
            <w:r>
              <w:rPr>
                <w:sz w:val="18"/>
              </w:rPr>
              <w:t>133.073,31</w:t>
            </w:r>
          </w:p>
        </w:tc>
        <w:tc>
          <w:tcPr>
            <w:tcW w:w="1860" w:type="dxa"/>
            <w:tcMar>
              <w:top w:w="0" w:type="dxa"/>
              <w:bottom w:w="0" w:type="dxa"/>
            </w:tcMar>
            <w:vAlign w:val="center"/>
          </w:tcPr>
          <w:p w14:paraId="46E7D628" w14:textId="77777777" w:rsidR="00A37EF6" w:rsidRDefault="00632E3C">
            <w:pPr>
              <w:keepNext/>
              <w:keepLines/>
              <w:spacing w:after="0" w:line="240" w:lineRule="auto"/>
              <w:jc w:val="right"/>
            </w:pPr>
            <w:r>
              <w:rPr>
                <w:sz w:val="18"/>
              </w:rPr>
              <w:t>17.036,88</w:t>
            </w:r>
          </w:p>
        </w:tc>
        <w:tc>
          <w:tcPr>
            <w:tcW w:w="700" w:type="dxa"/>
            <w:tcMar>
              <w:top w:w="0" w:type="dxa"/>
              <w:bottom w:w="0" w:type="dxa"/>
            </w:tcMar>
            <w:vAlign w:val="center"/>
          </w:tcPr>
          <w:p w14:paraId="470F8A4F" w14:textId="77777777" w:rsidR="00A37EF6" w:rsidRDefault="00632E3C">
            <w:pPr>
              <w:keepNext/>
              <w:keepLines/>
              <w:spacing w:after="0" w:line="240" w:lineRule="auto"/>
              <w:jc w:val="right"/>
            </w:pPr>
            <w:r>
              <w:rPr>
                <w:sz w:val="18"/>
              </w:rPr>
              <w:t>12,8</w:t>
            </w:r>
          </w:p>
        </w:tc>
      </w:tr>
    </w:tbl>
    <w:p w14:paraId="54AE2811" w14:textId="77777777" w:rsidR="00A37EF6" w:rsidRDefault="00A37EF6">
      <w:pPr>
        <w:spacing w:after="0"/>
      </w:pPr>
    </w:p>
    <w:p w14:paraId="3843F2D0" w14:textId="77777777" w:rsidR="00A37EF6" w:rsidRDefault="00632E3C">
      <w:r>
        <w:t>Preneseni manjak prihoda prethodnih razdoblja u iznosu 17.036,88 EUR (Šifra 9222-9221) sastoji se od manjka prihoda poslovanja.</w:t>
      </w:r>
    </w:p>
    <w:p w14:paraId="21C6D8DA" w14:textId="77777777" w:rsidR="00A37EF6" w:rsidRDefault="00632E3C">
      <w:r>
        <w:t> </w:t>
      </w:r>
    </w:p>
    <w:p w14:paraId="6479DB04" w14:textId="77777777" w:rsidR="00A37EF6" w:rsidRDefault="00A37EF6"/>
    <w:p w14:paraId="31D40EA8" w14:textId="77777777" w:rsidR="00A37EF6" w:rsidRDefault="00632E3C">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66A3F705" w14:textId="77777777">
        <w:trPr>
          <w:cantSplit/>
        </w:trPr>
        <w:tc>
          <w:tcPr>
            <w:tcW w:w="700" w:type="dxa"/>
            <w:shd w:val="clear" w:color="auto" w:fill="E7F0F9"/>
            <w:tcMar>
              <w:top w:w="0" w:type="dxa"/>
              <w:bottom w:w="0" w:type="dxa"/>
            </w:tcMar>
            <w:vAlign w:val="center"/>
          </w:tcPr>
          <w:p w14:paraId="2F431395"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52F8B8"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1C9085"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E12AD0"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344800"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BB0B0F" w14:textId="77777777" w:rsidR="00A37EF6" w:rsidRDefault="00632E3C">
            <w:pPr>
              <w:keepNext/>
              <w:keepLines/>
              <w:spacing w:after="0" w:line="240" w:lineRule="auto"/>
              <w:jc w:val="center"/>
            </w:pPr>
            <w:r>
              <w:rPr>
                <w:b/>
                <w:sz w:val="18"/>
              </w:rPr>
              <w:t>Indeks (%)</w:t>
            </w:r>
          </w:p>
        </w:tc>
      </w:tr>
      <w:tr w:rsidR="00A37EF6" w14:paraId="38B5179E" w14:textId="77777777">
        <w:trPr>
          <w:cantSplit/>
          <w:trHeight w:val="560"/>
        </w:trPr>
        <w:tc>
          <w:tcPr>
            <w:tcW w:w="700" w:type="dxa"/>
            <w:tcMar>
              <w:top w:w="0" w:type="dxa"/>
              <w:bottom w:w="0" w:type="dxa"/>
            </w:tcMar>
            <w:vAlign w:val="center"/>
          </w:tcPr>
          <w:p w14:paraId="3B4859FA" w14:textId="77777777" w:rsidR="00A37EF6" w:rsidRDefault="00A37EF6">
            <w:pPr>
              <w:keepNext/>
              <w:keepLines/>
              <w:spacing w:after="0" w:line="240" w:lineRule="auto"/>
            </w:pPr>
          </w:p>
        </w:tc>
        <w:tc>
          <w:tcPr>
            <w:tcW w:w="3180" w:type="dxa"/>
            <w:tcMar>
              <w:top w:w="0" w:type="dxa"/>
              <w:bottom w:w="0" w:type="dxa"/>
            </w:tcMar>
            <w:vAlign w:val="center"/>
          </w:tcPr>
          <w:p w14:paraId="61B09985" w14:textId="77777777" w:rsidR="00A37EF6" w:rsidRDefault="00632E3C">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4EFE6B04" w14:textId="77777777" w:rsidR="00A37EF6" w:rsidRDefault="00632E3C">
            <w:pPr>
              <w:keepNext/>
              <w:keepLines/>
              <w:spacing w:after="0" w:line="240" w:lineRule="auto"/>
            </w:pPr>
            <w:r>
              <w:rPr>
                <w:sz w:val="18"/>
              </w:rPr>
              <w:t>Y006</w:t>
            </w:r>
          </w:p>
        </w:tc>
        <w:tc>
          <w:tcPr>
            <w:tcW w:w="1860" w:type="dxa"/>
            <w:tcMar>
              <w:top w:w="0" w:type="dxa"/>
              <w:bottom w:w="0" w:type="dxa"/>
            </w:tcMar>
            <w:vAlign w:val="center"/>
          </w:tcPr>
          <w:p w14:paraId="115C6148" w14:textId="77777777" w:rsidR="00A37EF6" w:rsidRDefault="00632E3C">
            <w:pPr>
              <w:keepNext/>
              <w:keepLines/>
              <w:spacing w:after="0" w:line="240" w:lineRule="auto"/>
              <w:jc w:val="right"/>
            </w:pPr>
            <w:r>
              <w:rPr>
                <w:sz w:val="18"/>
              </w:rPr>
              <w:t>15.599,08</w:t>
            </w:r>
          </w:p>
        </w:tc>
        <w:tc>
          <w:tcPr>
            <w:tcW w:w="1860" w:type="dxa"/>
            <w:tcMar>
              <w:top w:w="0" w:type="dxa"/>
              <w:bottom w:w="0" w:type="dxa"/>
            </w:tcMar>
            <w:vAlign w:val="center"/>
          </w:tcPr>
          <w:p w14:paraId="200CBF0E" w14:textId="77777777" w:rsidR="00A37EF6" w:rsidRDefault="00632E3C">
            <w:pPr>
              <w:keepNext/>
              <w:keepLines/>
              <w:spacing w:after="0" w:line="240" w:lineRule="auto"/>
              <w:jc w:val="right"/>
            </w:pPr>
            <w:r>
              <w:rPr>
                <w:sz w:val="18"/>
              </w:rPr>
              <w:t>232.771,89</w:t>
            </w:r>
          </w:p>
        </w:tc>
        <w:tc>
          <w:tcPr>
            <w:tcW w:w="700" w:type="dxa"/>
            <w:tcMar>
              <w:top w:w="0" w:type="dxa"/>
              <w:bottom w:w="0" w:type="dxa"/>
            </w:tcMar>
            <w:vAlign w:val="center"/>
          </w:tcPr>
          <w:p w14:paraId="240A42E5" w14:textId="77777777" w:rsidR="00A37EF6" w:rsidRDefault="00632E3C">
            <w:pPr>
              <w:keepNext/>
              <w:keepLines/>
              <w:spacing w:after="0" w:line="240" w:lineRule="auto"/>
              <w:jc w:val="right"/>
            </w:pPr>
            <w:r>
              <w:rPr>
                <w:sz w:val="18"/>
              </w:rPr>
              <w:t>1492,2</w:t>
            </w:r>
          </w:p>
        </w:tc>
      </w:tr>
    </w:tbl>
    <w:p w14:paraId="1657ECBB" w14:textId="77777777" w:rsidR="00A37EF6" w:rsidRDefault="00A37EF6">
      <w:pPr>
        <w:spacing w:after="0"/>
      </w:pPr>
    </w:p>
    <w:p w14:paraId="46217DBA" w14:textId="77777777" w:rsidR="00A37EF6" w:rsidRDefault="00632E3C">
      <w:r>
        <w:t>Manjak prihoda i primitaka za pokriće  u sljedećem razdoblju (Šifra Y006) iznosi 232.771,89 EUR i sastoji se od ukupnog manjak prihoda i primitaka (Šifra Y004) u iznosu od 215.735,01 EUR i prenesenog manjka prihoda prethodnih razdoblja u iznosu 17.036,88 EUR (Šifra 9222-9221).</w:t>
      </w:r>
    </w:p>
    <w:p w14:paraId="0DE12077" w14:textId="77777777" w:rsidR="00A37EF6" w:rsidRDefault="00A37EF6"/>
    <w:p w14:paraId="10A72B2F" w14:textId="77777777" w:rsidR="00A37EF6" w:rsidRDefault="00632E3C">
      <w:pPr>
        <w:keepNext/>
        <w:spacing w:line="240" w:lineRule="auto"/>
        <w:jc w:val="center"/>
      </w:pPr>
      <w:r>
        <w:rPr>
          <w:b/>
          <w:sz w:val="28"/>
        </w:rPr>
        <w:t>Bilanca</w:t>
      </w:r>
    </w:p>
    <w:p w14:paraId="78305528" w14:textId="77777777" w:rsidR="00A37EF6" w:rsidRDefault="00632E3C">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3ED812C4" w14:textId="77777777">
        <w:trPr>
          <w:cantSplit/>
        </w:trPr>
        <w:tc>
          <w:tcPr>
            <w:tcW w:w="700" w:type="dxa"/>
            <w:shd w:val="clear" w:color="auto" w:fill="E7F0F9"/>
            <w:tcMar>
              <w:top w:w="0" w:type="dxa"/>
              <w:bottom w:w="0" w:type="dxa"/>
            </w:tcMar>
            <w:vAlign w:val="center"/>
          </w:tcPr>
          <w:p w14:paraId="713FCA60"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43C5FA"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0EE076"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C5E422" w14:textId="77777777" w:rsidR="00A37EF6" w:rsidRDefault="00632E3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CDE150" w14:textId="77777777" w:rsidR="00A37EF6" w:rsidRDefault="00632E3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49A8A8" w14:textId="77777777" w:rsidR="00A37EF6" w:rsidRDefault="00632E3C">
            <w:pPr>
              <w:keepNext/>
              <w:keepLines/>
              <w:spacing w:after="0" w:line="240" w:lineRule="auto"/>
              <w:jc w:val="center"/>
            </w:pPr>
            <w:r>
              <w:rPr>
                <w:b/>
                <w:sz w:val="18"/>
              </w:rPr>
              <w:t>Indeks (%)</w:t>
            </w:r>
          </w:p>
        </w:tc>
      </w:tr>
      <w:tr w:rsidR="00A37EF6" w14:paraId="0EAF9338" w14:textId="77777777">
        <w:trPr>
          <w:cantSplit/>
          <w:trHeight w:val="560"/>
        </w:trPr>
        <w:tc>
          <w:tcPr>
            <w:tcW w:w="700" w:type="dxa"/>
            <w:tcMar>
              <w:top w:w="0" w:type="dxa"/>
              <w:bottom w:w="0" w:type="dxa"/>
            </w:tcMar>
            <w:vAlign w:val="center"/>
          </w:tcPr>
          <w:p w14:paraId="0254CBF6" w14:textId="77777777" w:rsidR="00A37EF6" w:rsidRDefault="00A37EF6">
            <w:pPr>
              <w:keepNext/>
              <w:keepLines/>
              <w:spacing w:after="0" w:line="240" w:lineRule="auto"/>
            </w:pPr>
          </w:p>
        </w:tc>
        <w:tc>
          <w:tcPr>
            <w:tcW w:w="3180" w:type="dxa"/>
            <w:tcMar>
              <w:top w:w="0" w:type="dxa"/>
              <w:bottom w:w="0" w:type="dxa"/>
            </w:tcMar>
            <w:vAlign w:val="center"/>
          </w:tcPr>
          <w:p w14:paraId="0A215F48" w14:textId="77777777" w:rsidR="00A37EF6" w:rsidRDefault="00632E3C">
            <w:pPr>
              <w:keepNext/>
              <w:keepLines/>
              <w:spacing w:after="0" w:line="240" w:lineRule="auto"/>
            </w:pPr>
            <w:r>
              <w:rPr>
                <w:sz w:val="18"/>
              </w:rPr>
              <w:t>IMOVINA (šifre B002+1)</w:t>
            </w:r>
          </w:p>
        </w:tc>
        <w:tc>
          <w:tcPr>
            <w:tcW w:w="700" w:type="dxa"/>
            <w:tcMar>
              <w:top w:w="0" w:type="dxa"/>
              <w:bottom w:w="0" w:type="dxa"/>
            </w:tcMar>
            <w:vAlign w:val="center"/>
          </w:tcPr>
          <w:p w14:paraId="3D510881" w14:textId="77777777" w:rsidR="00A37EF6" w:rsidRDefault="00632E3C">
            <w:pPr>
              <w:keepNext/>
              <w:keepLines/>
              <w:spacing w:after="0" w:line="240" w:lineRule="auto"/>
            </w:pPr>
            <w:r>
              <w:rPr>
                <w:sz w:val="18"/>
              </w:rPr>
              <w:t>B001</w:t>
            </w:r>
          </w:p>
        </w:tc>
        <w:tc>
          <w:tcPr>
            <w:tcW w:w="1860" w:type="dxa"/>
            <w:tcMar>
              <w:top w:w="0" w:type="dxa"/>
              <w:bottom w:w="0" w:type="dxa"/>
            </w:tcMar>
            <w:vAlign w:val="center"/>
          </w:tcPr>
          <w:p w14:paraId="68C001F0" w14:textId="77777777" w:rsidR="00A37EF6" w:rsidRDefault="00632E3C">
            <w:pPr>
              <w:keepNext/>
              <w:keepLines/>
              <w:spacing w:after="0" w:line="240" w:lineRule="auto"/>
              <w:jc w:val="right"/>
            </w:pPr>
            <w:r>
              <w:rPr>
                <w:sz w:val="18"/>
              </w:rPr>
              <w:t>2.209.018,50</w:t>
            </w:r>
          </w:p>
        </w:tc>
        <w:tc>
          <w:tcPr>
            <w:tcW w:w="1860" w:type="dxa"/>
            <w:tcMar>
              <w:top w:w="0" w:type="dxa"/>
              <w:bottom w:w="0" w:type="dxa"/>
            </w:tcMar>
            <w:vAlign w:val="center"/>
          </w:tcPr>
          <w:p w14:paraId="291730E0" w14:textId="77777777" w:rsidR="00A37EF6" w:rsidRDefault="00632E3C">
            <w:pPr>
              <w:keepNext/>
              <w:keepLines/>
              <w:spacing w:after="0" w:line="240" w:lineRule="auto"/>
              <w:jc w:val="right"/>
            </w:pPr>
            <w:r>
              <w:rPr>
                <w:sz w:val="18"/>
              </w:rPr>
              <w:t>2.257.222,50</w:t>
            </w:r>
          </w:p>
        </w:tc>
        <w:tc>
          <w:tcPr>
            <w:tcW w:w="700" w:type="dxa"/>
            <w:tcMar>
              <w:top w:w="0" w:type="dxa"/>
              <w:bottom w:w="0" w:type="dxa"/>
            </w:tcMar>
            <w:vAlign w:val="center"/>
          </w:tcPr>
          <w:p w14:paraId="79BACF4C" w14:textId="77777777" w:rsidR="00A37EF6" w:rsidRDefault="00632E3C">
            <w:pPr>
              <w:keepNext/>
              <w:keepLines/>
              <w:spacing w:after="0" w:line="240" w:lineRule="auto"/>
              <w:jc w:val="right"/>
            </w:pPr>
            <w:r>
              <w:rPr>
                <w:sz w:val="18"/>
              </w:rPr>
              <w:t>102,2</w:t>
            </w:r>
          </w:p>
        </w:tc>
      </w:tr>
    </w:tbl>
    <w:p w14:paraId="00AF8185" w14:textId="77777777" w:rsidR="00A37EF6" w:rsidRDefault="00A37EF6" w:rsidP="00044983">
      <w:pPr>
        <w:spacing w:after="0"/>
        <w:jc w:val="both"/>
      </w:pPr>
    </w:p>
    <w:p w14:paraId="68088B4E" w14:textId="77777777" w:rsidR="00A37EF6" w:rsidRDefault="00632E3C" w:rsidP="00044983">
      <w:pPr>
        <w:jc w:val="both"/>
      </w:pPr>
      <w:r>
        <w:t>Ukupna imovina u 2025. godini iznosi 2.257.222,50 EUR i povećala se za  2,2% (Šifra B 001).</w:t>
      </w:r>
    </w:p>
    <w:p w14:paraId="2AD50DD3" w14:textId="77777777" w:rsidR="00A37EF6" w:rsidRDefault="00A37EF6"/>
    <w:p w14:paraId="4A801877" w14:textId="77777777" w:rsidR="00A37EF6" w:rsidRDefault="00632E3C">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0ADF22D6" w14:textId="77777777">
        <w:trPr>
          <w:cantSplit/>
        </w:trPr>
        <w:tc>
          <w:tcPr>
            <w:tcW w:w="700" w:type="dxa"/>
            <w:shd w:val="clear" w:color="auto" w:fill="E7F0F9"/>
            <w:tcMar>
              <w:top w:w="0" w:type="dxa"/>
              <w:bottom w:w="0" w:type="dxa"/>
            </w:tcMar>
            <w:vAlign w:val="center"/>
          </w:tcPr>
          <w:p w14:paraId="2F376BA4"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294752"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A1FF56"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CD6B79" w14:textId="77777777" w:rsidR="00A37EF6" w:rsidRDefault="00632E3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A0C3A5" w14:textId="77777777" w:rsidR="00A37EF6" w:rsidRDefault="00632E3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7E5DBF" w14:textId="77777777" w:rsidR="00A37EF6" w:rsidRDefault="00632E3C">
            <w:pPr>
              <w:keepNext/>
              <w:keepLines/>
              <w:spacing w:after="0" w:line="240" w:lineRule="auto"/>
              <w:jc w:val="center"/>
            </w:pPr>
            <w:r>
              <w:rPr>
                <w:b/>
                <w:sz w:val="18"/>
              </w:rPr>
              <w:t>Indeks (%)</w:t>
            </w:r>
          </w:p>
        </w:tc>
      </w:tr>
      <w:tr w:rsidR="00A37EF6" w14:paraId="5B02A17E" w14:textId="77777777">
        <w:trPr>
          <w:cantSplit/>
          <w:trHeight w:val="560"/>
        </w:trPr>
        <w:tc>
          <w:tcPr>
            <w:tcW w:w="700" w:type="dxa"/>
            <w:tcMar>
              <w:top w:w="0" w:type="dxa"/>
              <w:bottom w:w="0" w:type="dxa"/>
            </w:tcMar>
            <w:vAlign w:val="center"/>
          </w:tcPr>
          <w:p w14:paraId="2D4812EF" w14:textId="77777777" w:rsidR="00A37EF6" w:rsidRDefault="00632E3C">
            <w:pPr>
              <w:keepNext/>
              <w:keepLines/>
              <w:spacing w:after="0" w:line="240" w:lineRule="auto"/>
            </w:pPr>
            <w:r>
              <w:rPr>
                <w:sz w:val="18"/>
              </w:rPr>
              <w:t>0</w:t>
            </w:r>
          </w:p>
        </w:tc>
        <w:tc>
          <w:tcPr>
            <w:tcW w:w="3180" w:type="dxa"/>
            <w:tcMar>
              <w:top w:w="0" w:type="dxa"/>
              <w:bottom w:w="0" w:type="dxa"/>
            </w:tcMar>
            <w:vAlign w:val="center"/>
          </w:tcPr>
          <w:p w14:paraId="410B19BA" w14:textId="77777777" w:rsidR="00A37EF6" w:rsidRDefault="00632E3C">
            <w:pPr>
              <w:keepNext/>
              <w:keepLines/>
              <w:spacing w:after="0" w:line="240" w:lineRule="auto"/>
            </w:pPr>
            <w:r>
              <w:rPr>
                <w:sz w:val="18"/>
              </w:rPr>
              <w:t>Nefinancijska imovina (šifre 01+02+03+04+05+06)</w:t>
            </w:r>
          </w:p>
        </w:tc>
        <w:tc>
          <w:tcPr>
            <w:tcW w:w="700" w:type="dxa"/>
            <w:tcMar>
              <w:top w:w="0" w:type="dxa"/>
              <w:bottom w:w="0" w:type="dxa"/>
            </w:tcMar>
            <w:vAlign w:val="center"/>
          </w:tcPr>
          <w:p w14:paraId="61E6CDEC" w14:textId="77777777" w:rsidR="00A37EF6" w:rsidRDefault="00632E3C">
            <w:pPr>
              <w:keepNext/>
              <w:keepLines/>
              <w:spacing w:after="0" w:line="240" w:lineRule="auto"/>
            </w:pPr>
            <w:r>
              <w:rPr>
                <w:sz w:val="18"/>
              </w:rPr>
              <w:t>B002</w:t>
            </w:r>
          </w:p>
        </w:tc>
        <w:tc>
          <w:tcPr>
            <w:tcW w:w="1860" w:type="dxa"/>
            <w:tcMar>
              <w:top w:w="0" w:type="dxa"/>
              <w:bottom w:w="0" w:type="dxa"/>
            </w:tcMar>
            <w:vAlign w:val="center"/>
          </w:tcPr>
          <w:p w14:paraId="6E76B4B1" w14:textId="77777777" w:rsidR="00A37EF6" w:rsidRDefault="00632E3C">
            <w:pPr>
              <w:keepNext/>
              <w:keepLines/>
              <w:spacing w:after="0" w:line="240" w:lineRule="auto"/>
              <w:jc w:val="right"/>
            </w:pPr>
            <w:r>
              <w:rPr>
                <w:sz w:val="18"/>
              </w:rPr>
              <w:t>1.384.299,25</w:t>
            </w:r>
          </w:p>
        </w:tc>
        <w:tc>
          <w:tcPr>
            <w:tcW w:w="1860" w:type="dxa"/>
            <w:tcMar>
              <w:top w:w="0" w:type="dxa"/>
              <w:bottom w:w="0" w:type="dxa"/>
            </w:tcMar>
            <w:vAlign w:val="center"/>
          </w:tcPr>
          <w:p w14:paraId="5AFEE1F6" w14:textId="77777777" w:rsidR="00A37EF6" w:rsidRDefault="00632E3C">
            <w:pPr>
              <w:keepNext/>
              <w:keepLines/>
              <w:spacing w:after="0" w:line="240" w:lineRule="auto"/>
              <w:jc w:val="right"/>
            </w:pPr>
            <w:r>
              <w:rPr>
                <w:sz w:val="18"/>
              </w:rPr>
              <w:t>1.609.612,66</w:t>
            </w:r>
          </w:p>
        </w:tc>
        <w:tc>
          <w:tcPr>
            <w:tcW w:w="700" w:type="dxa"/>
            <w:tcMar>
              <w:top w:w="0" w:type="dxa"/>
              <w:bottom w:w="0" w:type="dxa"/>
            </w:tcMar>
            <w:vAlign w:val="center"/>
          </w:tcPr>
          <w:p w14:paraId="7F2F775A" w14:textId="77777777" w:rsidR="00A37EF6" w:rsidRDefault="00632E3C">
            <w:pPr>
              <w:keepNext/>
              <w:keepLines/>
              <w:spacing w:after="0" w:line="240" w:lineRule="auto"/>
              <w:jc w:val="right"/>
            </w:pPr>
            <w:r>
              <w:rPr>
                <w:sz w:val="18"/>
              </w:rPr>
              <w:t>116,3</w:t>
            </w:r>
          </w:p>
        </w:tc>
      </w:tr>
    </w:tbl>
    <w:p w14:paraId="0EFA4AE6" w14:textId="77777777" w:rsidR="00A37EF6" w:rsidRDefault="00A37EF6">
      <w:pPr>
        <w:spacing w:after="0"/>
      </w:pPr>
    </w:p>
    <w:p w14:paraId="33181127" w14:textId="77777777" w:rsidR="00A37EF6" w:rsidRDefault="00632E3C">
      <w:r>
        <w:t>Nefinancijska imovina iznosi 1.609.612,66 EUR i povećala se za 16,3% (B Šifra 002).</w:t>
      </w:r>
    </w:p>
    <w:p w14:paraId="3D56D677" w14:textId="77777777" w:rsidR="00A37EF6" w:rsidRDefault="00A37EF6"/>
    <w:p w14:paraId="476E7024" w14:textId="77777777" w:rsidR="00A37EF6" w:rsidRDefault="00632E3C">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476C0E78" w14:textId="77777777">
        <w:trPr>
          <w:cantSplit/>
        </w:trPr>
        <w:tc>
          <w:tcPr>
            <w:tcW w:w="700" w:type="dxa"/>
            <w:shd w:val="clear" w:color="auto" w:fill="E7F0F9"/>
            <w:tcMar>
              <w:top w:w="0" w:type="dxa"/>
              <w:bottom w:w="0" w:type="dxa"/>
            </w:tcMar>
            <w:vAlign w:val="center"/>
          </w:tcPr>
          <w:p w14:paraId="72D0F7E8"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C36F86"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A456A"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65D643" w14:textId="77777777" w:rsidR="00A37EF6" w:rsidRDefault="00632E3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D9B19D" w14:textId="77777777" w:rsidR="00A37EF6" w:rsidRDefault="00632E3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7FB5BE" w14:textId="77777777" w:rsidR="00A37EF6" w:rsidRDefault="00632E3C">
            <w:pPr>
              <w:keepNext/>
              <w:keepLines/>
              <w:spacing w:after="0" w:line="240" w:lineRule="auto"/>
              <w:jc w:val="center"/>
            </w:pPr>
            <w:r>
              <w:rPr>
                <w:b/>
                <w:sz w:val="18"/>
              </w:rPr>
              <w:t>Indeks (%)</w:t>
            </w:r>
          </w:p>
        </w:tc>
      </w:tr>
      <w:tr w:rsidR="00A37EF6" w14:paraId="354CC8F7" w14:textId="77777777">
        <w:trPr>
          <w:cantSplit/>
          <w:trHeight w:val="560"/>
        </w:trPr>
        <w:tc>
          <w:tcPr>
            <w:tcW w:w="700" w:type="dxa"/>
            <w:tcMar>
              <w:top w:w="0" w:type="dxa"/>
              <w:bottom w:w="0" w:type="dxa"/>
            </w:tcMar>
            <w:vAlign w:val="center"/>
          </w:tcPr>
          <w:p w14:paraId="1773E045" w14:textId="77777777" w:rsidR="00A37EF6" w:rsidRDefault="00632E3C">
            <w:pPr>
              <w:keepNext/>
              <w:keepLines/>
              <w:spacing w:after="0" w:line="240" w:lineRule="auto"/>
            </w:pPr>
            <w:r>
              <w:rPr>
                <w:sz w:val="18"/>
              </w:rPr>
              <w:t>1</w:t>
            </w:r>
          </w:p>
        </w:tc>
        <w:tc>
          <w:tcPr>
            <w:tcW w:w="3180" w:type="dxa"/>
            <w:tcMar>
              <w:top w:w="0" w:type="dxa"/>
              <w:bottom w:w="0" w:type="dxa"/>
            </w:tcMar>
            <w:vAlign w:val="center"/>
          </w:tcPr>
          <w:p w14:paraId="536F8644" w14:textId="77777777" w:rsidR="00A37EF6" w:rsidRDefault="00632E3C">
            <w:pPr>
              <w:keepNext/>
              <w:keepLines/>
              <w:spacing w:after="0" w:line="240" w:lineRule="auto"/>
            </w:pPr>
            <w:r>
              <w:rPr>
                <w:sz w:val="18"/>
              </w:rPr>
              <w:t>Financijska imovina (šifre 11+12+13+14+15+16+17+19)</w:t>
            </w:r>
          </w:p>
        </w:tc>
        <w:tc>
          <w:tcPr>
            <w:tcW w:w="700" w:type="dxa"/>
            <w:tcMar>
              <w:top w:w="0" w:type="dxa"/>
              <w:bottom w:w="0" w:type="dxa"/>
            </w:tcMar>
            <w:vAlign w:val="center"/>
          </w:tcPr>
          <w:p w14:paraId="787EB850" w14:textId="77777777" w:rsidR="00A37EF6" w:rsidRDefault="00632E3C">
            <w:pPr>
              <w:keepNext/>
              <w:keepLines/>
              <w:spacing w:after="0" w:line="240" w:lineRule="auto"/>
            </w:pPr>
            <w:r>
              <w:rPr>
                <w:sz w:val="18"/>
              </w:rPr>
              <w:t>1</w:t>
            </w:r>
          </w:p>
        </w:tc>
        <w:tc>
          <w:tcPr>
            <w:tcW w:w="1860" w:type="dxa"/>
            <w:tcMar>
              <w:top w:w="0" w:type="dxa"/>
              <w:bottom w:w="0" w:type="dxa"/>
            </w:tcMar>
            <w:vAlign w:val="center"/>
          </w:tcPr>
          <w:p w14:paraId="3071DE8F" w14:textId="77777777" w:rsidR="00A37EF6" w:rsidRDefault="00632E3C">
            <w:pPr>
              <w:keepNext/>
              <w:keepLines/>
              <w:spacing w:after="0" w:line="240" w:lineRule="auto"/>
              <w:jc w:val="right"/>
            </w:pPr>
            <w:r>
              <w:rPr>
                <w:sz w:val="18"/>
              </w:rPr>
              <w:t>824.719,25</w:t>
            </w:r>
          </w:p>
        </w:tc>
        <w:tc>
          <w:tcPr>
            <w:tcW w:w="1860" w:type="dxa"/>
            <w:tcMar>
              <w:top w:w="0" w:type="dxa"/>
              <w:bottom w:w="0" w:type="dxa"/>
            </w:tcMar>
            <w:vAlign w:val="center"/>
          </w:tcPr>
          <w:p w14:paraId="1B73D36B" w14:textId="77777777" w:rsidR="00A37EF6" w:rsidRDefault="00632E3C">
            <w:pPr>
              <w:keepNext/>
              <w:keepLines/>
              <w:spacing w:after="0" w:line="240" w:lineRule="auto"/>
              <w:jc w:val="right"/>
            </w:pPr>
            <w:r>
              <w:rPr>
                <w:sz w:val="18"/>
              </w:rPr>
              <w:t>647.609,84</w:t>
            </w:r>
          </w:p>
        </w:tc>
        <w:tc>
          <w:tcPr>
            <w:tcW w:w="700" w:type="dxa"/>
            <w:tcMar>
              <w:top w:w="0" w:type="dxa"/>
              <w:bottom w:w="0" w:type="dxa"/>
            </w:tcMar>
            <w:vAlign w:val="center"/>
          </w:tcPr>
          <w:p w14:paraId="45825D94" w14:textId="77777777" w:rsidR="00A37EF6" w:rsidRDefault="00632E3C">
            <w:pPr>
              <w:keepNext/>
              <w:keepLines/>
              <w:spacing w:after="0" w:line="240" w:lineRule="auto"/>
              <w:jc w:val="right"/>
            </w:pPr>
            <w:r>
              <w:rPr>
                <w:sz w:val="18"/>
              </w:rPr>
              <w:t>78,5</w:t>
            </w:r>
          </w:p>
        </w:tc>
      </w:tr>
    </w:tbl>
    <w:p w14:paraId="5DC6692C" w14:textId="77777777" w:rsidR="00A37EF6" w:rsidRDefault="00A37EF6">
      <w:pPr>
        <w:spacing w:after="0"/>
      </w:pPr>
    </w:p>
    <w:p w14:paraId="1FBD94BA" w14:textId="77777777" w:rsidR="00A37EF6" w:rsidRDefault="00632E3C">
      <w:r>
        <w:t>Financijska imovina iznosi 647.609,84 EUR i smanjila se za 21,5% (Šifra 1)</w:t>
      </w:r>
    </w:p>
    <w:p w14:paraId="46FF71F2" w14:textId="77777777" w:rsidR="00A37EF6" w:rsidRDefault="00A37EF6"/>
    <w:p w14:paraId="50C32A9A" w14:textId="77777777" w:rsidR="00A37EF6" w:rsidRDefault="00632E3C">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6784E477" w14:textId="77777777">
        <w:trPr>
          <w:cantSplit/>
        </w:trPr>
        <w:tc>
          <w:tcPr>
            <w:tcW w:w="700" w:type="dxa"/>
            <w:shd w:val="clear" w:color="auto" w:fill="E7F0F9"/>
            <w:tcMar>
              <w:top w:w="0" w:type="dxa"/>
              <w:bottom w:w="0" w:type="dxa"/>
            </w:tcMar>
            <w:vAlign w:val="center"/>
          </w:tcPr>
          <w:p w14:paraId="6A46400B"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13C7A1"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DE38F7"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3C2E86" w14:textId="77777777" w:rsidR="00A37EF6" w:rsidRDefault="00632E3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D1BFDD" w14:textId="77777777" w:rsidR="00A37EF6" w:rsidRDefault="00632E3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BA84C9" w14:textId="77777777" w:rsidR="00A37EF6" w:rsidRDefault="00632E3C">
            <w:pPr>
              <w:keepNext/>
              <w:keepLines/>
              <w:spacing w:after="0" w:line="240" w:lineRule="auto"/>
              <w:jc w:val="center"/>
            </w:pPr>
            <w:r>
              <w:rPr>
                <w:b/>
                <w:sz w:val="18"/>
              </w:rPr>
              <w:t>Indeks (%)</w:t>
            </w:r>
          </w:p>
        </w:tc>
      </w:tr>
      <w:tr w:rsidR="00A37EF6" w14:paraId="36B4AF96" w14:textId="77777777">
        <w:trPr>
          <w:cantSplit/>
          <w:trHeight w:val="560"/>
        </w:trPr>
        <w:tc>
          <w:tcPr>
            <w:tcW w:w="700" w:type="dxa"/>
            <w:tcMar>
              <w:top w:w="0" w:type="dxa"/>
              <w:bottom w:w="0" w:type="dxa"/>
            </w:tcMar>
            <w:vAlign w:val="center"/>
          </w:tcPr>
          <w:p w14:paraId="703D9413" w14:textId="77777777" w:rsidR="00A37EF6" w:rsidRDefault="00632E3C">
            <w:pPr>
              <w:keepNext/>
              <w:keepLines/>
              <w:spacing w:after="0" w:line="240" w:lineRule="auto"/>
            </w:pPr>
            <w:r>
              <w:rPr>
                <w:sz w:val="18"/>
              </w:rPr>
              <w:t>2</w:t>
            </w:r>
          </w:p>
        </w:tc>
        <w:tc>
          <w:tcPr>
            <w:tcW w:w="3180" w:type="dxa"/>
            <w:tcMar>
              <w:top w:w="0" w:type="dxa"/>
              <w:bottom w:w="0" w:type="dxa"/>
            </w:tcMar>
            <w:vAlign w:val="center"/>
          </w:tcPr>
          <w:p w14:paraId="05669DDC" w14:textId="77777777" w:rsidR="00A37EF6" w:rsidRDefault="00632E3C">
            <w:pPr>
              <w:keepNext/>
              <w:keepLines/>
              <w:spacing w:after="0" w:line="240" w:lineRule="auto"/>
            </w:pPr>
            <w:r>
              <w:rPr>
                <w:sz w:val="18"/>
              </w:rPr>
              <w:t>Obveze (šifre 23+24+25+26+27+29)</w:t>
            </w:r>
          </w:p>
        </w:tc>
        <w:tc>
          <w:tcPr>
            <w:tcW w:w="700" w:type="dxa"/>
            <w:tcMar>
              <w:top w:w="0" w:type="dxa"/>
              <w:bottom w:w="0" w:type="dxa"/>
            </w:tcMar>
            <w:vAlign w:val="center"/>
          </w:tcPr>
          <w:p w14:paraId="4CC2A543" w14:textId="77777777" w:rsidR="00A37EF6" w:rsidRDefault="00632E3C">
            <w:pPr>
              <w:keepNext/>
              <w:keepLines/>
              <w:spacing w:after="0" w:line="240" w:lineRule="auto"/>
            </w:pPr>
            <w:r>
              <w:rPr>
                <w:sz w:val="18"/>
              </w:rPr>
              <w:t>2</w:t>
            </w:r>
          </w:p>
        </w:tc>
        <w:tc>
          <w:tcPr>
            <w:tcW w:w="1860" w:type="dxa"/>
            <w:tcMar>
              <w:top w:w="0" w:type="dxa"/>
              <w:bottom w:w="0" w:type="dxa"/>
            </w:tcMar>
            <w:vAlign w:val="center"/>
          </w:tcPr>
          <w:p w14:paraId="624AD8D9" w14:textId="77777777" w:rsidR="00A37EF6" w:rsidRDefault="00632E3C">
            <w:pPr>
              <w:keepNext/>
              <w:keepLines/>
              <w:spacing w:after="0" w:line="240" w:lineRule="auto"/>
              <w:jc w:val="right"/>
            </w:pPr>
            <w:r>
              <w:rPr>
                <w:sz w:val="18"/>
              </w:rPr>
              <w:t>460.395,78</w:t>
            </w:r>
          </w:p>
        </w:tc>
        <w:tc>
          <w:tcPr>
            <w:tcW w:w="1860" w:type="dxa"/>
            <w:tcMar>
              <w:top w:w="0" w:type="dxa"/>
              <w:bottom w:w="0" w:type="dxa"/>
            </w:tcMar>
            <w:vAlign w:val="center"/>
          </w:tcPr>
          <w:p w14:paraId="6C6DF10B" w14:textId="77777777" w:rsidR="00A37EF6" w:rsidRDefault="00632E3C">
            <w:pPr>
              <w:keepNext/>
              <w:keepLines/>
              <w:spacing w:after="0" w:line="240" w:lineRule="auto"/>
              <w:jc w:val="right"/>
            </w:pPr>
            <w:r>
              <w:rPr>
                <w:sz w:val="18"/>
              </w:rPr>
              <w:t>517.478,05</w:t>
            </w:r>
          </w:p>
        </w:tc>
        <w:tc>
          <w:tcPr>
            <w:tcW w:w="700" w:type="dxa"/>
            <w:tcMar>
              <w:top w:w="0" w:type="dxa"/>
              <w:bottom w:w="0" w:type="dxa"/>
            </w:tcMar>
            <w:vAlign w:val="center"/>
          </w:tcPr>
          <w:p w14:paraId="50C528A2" w14:textId="77777777" w:rsidR="00A37EF6" w:rsidRDefault="00632E3C">
            <w:pPr>
              <w:keepNext/>
              <w:keepLines/>
              <w:spacing w:after="0" w:line="240" w:lineRule="auto"/>
              <w:jc w:val="right"/>
            </w:pPr>
            <w:r>
              <w:rPr>
                <w:sz w:val="18"/>
              </w:rPr>
              <w:t>112,4</w:t>
            </w:r>
          </w:p>
        </w:tc>
      </w:tr>
    </w:tbl>
    <w:p w14:paraId="4CC0D413" w14:textId="77777777" w:rsidR="00A37EF6" w:rsidRDefault="00A37EF6">
      <w:pPr>
        <w:spacing w:after="0"/>
      </w:pPr>
    </w:p>
    <w:p w14:paraId="1C94BACA" w14:textId="77777777" w:rsidR="00A37EF6" w:rsidRDefault="00632E3C">
      <w:r>
        <w:t xml:space="preserve">Obveze (Šifra 2) iznose 517.478,05 EUR i porasle su u odnosu na 2024. godinu za 12,4%. Najvećim dijelom odnose se na obveze za zaposlene (plaća i </w:t>
      </w:r>
      <w:proofErr w:type="spellStart"/>
      <w:r>
        <w:t>rahodi</w:t>
      </w:r>
      <w:proofErr w:type="spellEnd"/>
      <w:r>
        <w:t xml:space="preserve"> za zaposlene za prosinac 2025) u iznosu od 301.752,11 EUR (Šifra 231) koja je isplaćena tijekom siječnja 2025. i na obveze za materijalne rashode u iznosu 197.970,39 EUR.</w:t>
      </w:r>
    </w:p>
    <w:p w14:paraId="10CEA1B7" w14:textId="77777777" w:rsidR="00A37EF6" w:rsidRDefault="00A37EF6"/>
    <w:p w14:paraId="621EA426" w14:textId="77777777" w:rsidR="00A37EF6" w:rsidRDefault="00632E3C">
      <w:pPr>
        <w:keepNext/>
        <w:spacing w:line="240" w:lineRule="auto"/>
        <w:jc w:val="center"/>
      </w:pPr>
      <w:r>
        <w:rPr>
          <w:b/>
          <w:sz w:val="28"/>
        </w:rPr>
        <w:t>Izvještaj o rashodima prema funkcijskoj klasifikaciji</w:t>
      </w:r>
    </w:p>
    <w:p w14:paraId="4C8C2843" w14:textId="77777777" w:rsidR="00A37EF6" w:rsidRDefault="00632E3C">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56BD5F19" w14:textId="77777777">
        <w:trPr>
          <w:cantSplit/>
        </w:trPr>
        <w:tc>
          <w:tcPr>
            <w:tcW w:w="700" w:type="dxa"/>
            <w:shd w:val="clear" w:color="auto" w:fill="E7F0F9"/>
            <w:tcMar>
              <w:top w:w="0" w:type="dxa"/>
              <w:bottom w:w="0" w:type="dxa"/>
            </w:tcMar>
            <w:vAlign w:val="center"/>
          </w:tcPr>
          <w:p w14:paraId="37F15FBE"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F2C7DA"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E9C925"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D646D7" w14:textId="77777777" w:rsidR="00A37EF6" w:rsidRDefault="00632E3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687B01" w14:textId="77777777" w:rsidR="00A37EF6" w:rsidRDefault="00632E3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43811F" w14:textId="77777777" w:rsidR="00A37EF6" w:rsidRDefault="00632E3C">
            <w:pPr>
              <w:keepNext/>
              <w:keepLines/>
              <w:spacing w:after="0" w:line="240" w:lineRule="auto"/>
              <w:jc w:val="center"/>
            </w:pPr>
            <w:r>
              <w:rPr>
                <w:b/>
                <w:sz w:val="18"/>
              </w:rPr>
              <w:t>Indeks (%)</w:t>
            </w:r>
          </w:p>
        </w:tc>
      </w:tr>
      <w:tr w:rsidR="00A37EF6" w14:paraId="5857C676" w14:textId="77777777">
        <w:trPr>
          <w:cantSplit/>
          <w:trHeight w:val="560"/>
        </w:trPr>
        <w:tc>
          <w:tcPr>
            <w:tcW w:w="700" w:type="dxa"/>
            <w:tcMar>
              <w:top w:w="0" w:type="dxa"/>
              <w:bottom w:w="0" w:type="dxa"/>
            </w:tcMar>
            <w:vAlign w:val="center"/>
          </w:tcPr>
          <w:p w14:paraId="39F61DF2" w14:textId="77777777" w:rsidR="00A37EF6" w:rsidRDefault="00632E3C">
            <w:pPr>
              <w:keepNext/>
              <w:keepLines/>
              <w:spacing w:after="0" w:line="240" w:lineRule="auto"/>
            </w:pPr>
            <w:r>
              <w:rPr>
                <w:sz w:val="18"/>
              </w:rPr>
              <w:t>0721</w:t>
            </w:r>
          </w:p>
        </w:tc>
        <w:tc>
          <w:tcPr>
            <w:tcW w:w="3180" w:type="dxa"/>
            <w:tcMar>
              <w:top w:w="0" w:type="dxa"/>
              <w:bottom w:w="0" w:type="dxa"/>
            </w:tcMar>
            <w:vAlign w:val="center"/>
          </w:tcPr>
          <w:p w14:paraId="31E79AEA" w14:textId="77777777" w:rsidR="00A37EF6" w:rsidRDefault="00632E3C">
            <w:pPr>
              <w:keepNext/>
              <w:keepLines/>
              <w:spacing w:after="0" w:line="240" w:lineRule="auto"/>
            </w:pPr>
            <w:r>
              <w:rPr>
                <w:sz w:val="18"/>
              </w:rPr>
              <w:t>Opće medicinske usluge</w:t>
            </w:r>
          </w:p>
        </w:tc>
        <w:tc>
          <w:tcPr>
            <w:tcW w:w="700" w:type="dxa"/>
            <w:tcMar>
              <w:top w:w="0" w:type="dxa"/>
              <w:bottom w:w="0" w:type="dxa"/>
            </w:tcMar>
            <w:vAlign w:val="center"/>
          </w:tcPr>
          <w:p w14:paraId="1D2EE039" w14:textId="77777777" w:rsidR="00A37EF6" w:rsidRDefault="00632E3C">
            <w:pPr>
              <w:keepNext/>
              <w:keepLines/>
              <w:spacing w:after="0" w:line="240" w:lineRule="auto"/>
            </w:pPr>
            <w:r>
              <w:rPr>
                <w:sz w:val="18"/>
              </w:rPr>
              <w:t>0721</w:t>
            </w:r>
          </w:p>
        </w:tc>
        <w:tc>
          <w:tcPr>
            <w:tcW w:w="1860" w:type="dxa"/>
            <w:tcMar>
              <w:top w:w="0" w:type="dxa"/>
              <w:bottom w:w="0" w:type="dxa"/>
            </w:tcMar>
            <w:vAlign w:val="center"/>
          </w:tcPr>
          <w:p w14:paraId="2A5C9CB0" w14:textId="77777777" w:rsidR="00A37EF6" w:rsidRDefault="00632E3C">
            <w:pPr>
              <w:keepNext/>
              <w:keepLines/>
              <w:spacing w:after="0" w:line="240" w:lineRule="auto"/>
              <w:jc w:val="right"/>
            </w:pPr>
            <w:r>
              <w:rPr>
                <w:sz w:val="18"/>
              </w:rPr>
              <w:t>4.230.535,64</w:t>
            </w:r>
          </w:p>
        </w:tc>
        <w:tc>
          <w:tcPr>
            <w:tcW w:w="1860" w:type="dxa"/>
            <w:tcMar>
              <w:top w:w="0" w:type="dxa"/>
              <w:bottom w:w="0" w:type="dxa"/>
            </w:tcMar>
            <w:vAlign w:val="center"/>
          </w:tcPr>
          <w:p w14:paraId="3DF3C555" w14:textId="77777777" w:rsidR="00A37EF6" w:rsidRDefault="00632E3C">
            <w:pPr>
              <w:keepNext/>
              <w:keepLines/>
              <w:spacing w:after="0" w:line="240" w:lineRule="auto"/>
              <w:jc w:val="right"/>
            </w:pPr>
            <w:r>
              <w:rPr>
                <w:sz w:val="18"/>
              </w:rPr>
              <w:t>4.857.944,63</w:t>
            </w:r>
          </w:p>
        </w:tc>
        <w:tc>
          <w:tcPr>
            <w:tcW w:w="700" w:type="dxa"/>
            <w:tcMar>
              <w:top w:w="0" w:type="dxa"/>
              <w:bottom w:w="0" w:type="dxa"/>
            </w:tcMar>
            <w:vAlign w:val="center"/>
          </w:tcPr>
          <w:p w14:paraId="4BE62CF6" w14:textId="77777777" w:rsidR="00A37EF6" w:rsidRDefault="00632E3C">
            <w:pPr>
              <w:keepNext/>
              <w:keepLines/>
              <w:spacing w:after="0" w:line="240" w:lineRule="auto"/>
              <w:jc w:val="right"/>
            </w:pPr>
            <w:r>
              <w:rPr>
                <w:sz w:val="18"/>
              </w:rPr>
              <w:t>114,8</w:t>
            </w:r>
          </w:p>
        </w:tc>
      </w:tr>
    </w:tbl>
    <w:p w14:paraId="3A6588B1" w14:textId="77777777" w:rsidR="00A37EF6" w:rsidRDefault="00A37EF6">
      <w:pPr>
        <w:spacing w:after="0"/>
      </w:pPr>
    </w:p>
    <w:p w14:paraId="6439B063" w14:textId="77777777" w:rsidR="00A37EF6" w:rsidRDefault="00632E3C">
      <w:pPr>
        <w:jc w:val="both"/>
      </w:pPr>
      <w:r>
        <w:t>DZ MUP rashode evidentira po samo jednoj funkciji 0721 – Opće medicinske usluge. Iznos rashoda po funkcijama odgovara ukupno iskazanim rashodima na rashodima poslovanja u razredu 3 i rashodima za nabavu nefinancijske imovine razreda 4 u obrascu PR-RAS i iznosi 4.857.944,63 EUR (Šifra 0721).</w:t>
      </w:r>
    </w:p>
    <w:p w14:paraId="1430A7C0" w14:textId="77777777" w:rsidR="00A37EF6" w:rsidRDefault="00A37EF6"/>
    <w:p w14:paraId="29A025CD" w14:textId="77777777" w:rsidR="00A37EF6" w:rsidRDefault="00632E3C">
      <w:pPr>
        <w:keepNext/>
        <w:spacing w:line="240" w:lineRule="auto"/>
        <w:jc w:val="center"/>
      </w:pPr>
      <w:r>
        <w:rPr>
          <w:b/>
          <w:sz w:val="28"/>
        </w:rPr>
        <w:t>Promjene u vrijednosti i obujmu imovine i obveza</w:t>
      </w:r>
    </w:p>
    <w:p w14:paraId="7FD6F406" w14:textId="77777777" w:rsidR="00A37EF6" w:rsidRDefault="00632E3C">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EF6" w14:paraId="6F88B3D6" w14:textId="77777777">
        <w:trPr>
          <w:cantSplit/>
        </w:trPr>
        <w:tc>
          <w:tcPr>
            <w:tcW w:w="700" w:type="dxa"/>
            <w:shd w:val="clear" w:color="auto" w:fill="E7F0F9"/>
            <w:tcMar>
              <w:top w:w="0" w:type="dxa"/>
              <w:bottom w:w="0" w:type="dxa"/>
            </w:tcMar>
            <w:vAlign w:val="center"/>
          </w:tcPr>
          <w:p w14:paraId="745C801D"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ABD525"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1CA29E"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974764" w14:textId="77777777" w:rsidR="00A37EF6" w:rsidRDefault="00632E3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19A7F72" w14:textId="77777777" w:rsidR="00A37EF6" w:rsidRDefault="00632E3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F183A7D" w14:textId="77777777" w:rsidR="00A37EF6" w:rsidRDefault="00632E3C">
            <w:pPr>
              <w:keepNext/>
              <w:keepLines/>
              <w:spacing w:after="0" w:line="240" w:lineRule="auto"/>
              <w:jc w:val="center"/>
            </w:pPr>
            <w:r>
              <w:rPr>
                <w:b/>
                <w:sz w:val="18"/>
              </w:rPr>
              <w:t>Indeks (%)</w:t>
            </w:r>
          </w:p>
        </w:tc>
      </w:tr>
      <w:tr w:rsidR="00A37EF6" w14:paraId="5ED8A6A0" w14:textId="77777777">
        <w:trPr>
          <w:cantSplit/>
          <w:trHeight w:val="560"/>
        </w:trPr>
        <w:tc>
          <w:tcPr>
            <w:tcW w:w="700" w:type="dxa"/>
            <w:tcMar>
              <w:top w:w="0" w:type="dxa"/>
              <w:bottom w:w="0" w:type="dxa"/>
            </w:tcMar>
            <w:vAlign w:val="center"/>
          </w:tcPr>
          <w:p w14:paraId="6A67FE31" w14:textId="77777777" w:rsidR="00A37EF6" w:rsidRDefault="00632E3C">
            <w:pPr>
              <w:keepNext/>
              <w:keepLines/>
              <w:spacing w:after="0" w:line="240" w:lineRule="auto"/>
            </w:pPr>
            <w:r>
              <w:rPr>
                <w:sz w:val="18"/>
              </w:rPr>
              <w:t>9151</w:t>
            </w:r>
          </w:p>
        </w:tc>
        <w:tc>
          <w:tcPr>
            <w:tcW w:w="3180" w:type="dxa"/>
            <w:tcMar>
              <w:top w:w="0" w:type="dxa"/>
              <w:bottom w:w="0" w:type="dxa"/>
            </w:tcMar>
            <w:vAlign w:val="center"/>
          </w:tcPr>
          <w:p w14:paraId="328F9BE8" w14:textId="77777777" w:rsidR="00A37EF6" w:rsidRDefault="00632E3C">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4A5CE1A8" w14:textId="77777777" w:rsidR="00A37EF6" w:rsidRDefault="00632E3C">
            <w:pPr>
              <w:keepNext/>
              <w:keepLines/>
              <w:spacing w:after="0" w:line="240" w:lineRule="auto"/>
            </w:pPr>
            <w:r>
              <w:rPr>
                <w:sz w:val="18"/>
              </w:rPr>
              <w:t>9151</w:t>
            </w:r>
          </w:p>
        </w:tc>
        <w:tc>
          <w:tcPr>
            <w:tcW w:w="1860" w:type="dxa"/>
            <w:tcMar>
              <w:top w:w="0" w:type="dxa"/>
              <w:bottom w:w="0" w:type="dxa"/>
            </w:tcMar>
            <w:vAlign w:val="center"/>
          </w:tcPr>
          <w:p w14:paraId="6849C3B8" w14:textId="77777777" w:rsidR="00A37EF6" w:rsidRDefault="00632E3C">
            <w:pPr>
              <w:keepNext/>
              <w:keepLines/>
              <w:spacing w:after="0" w:line="240" w:lineRule="auto"/>
              <w:jc w:val="right"/>
            </w:pPr>
            <w:r>
              <w:rPr>
                <w:sz w:val="18"/>
              </w:rPr>
              <w:t>0,00</w:t>
            </w:r>
          </w:p>
        </w:tc>
        <w:tc>
          <w:tcPr>
            <w:tcW w:w="1860" w:type="dxa"/>
            <w:tcMar>
              <w:top w:w="0" w:type="dxa"/>
              <w:bottom w:w="0" w:type="dxa"/>
            </w:tcMar>
            <w:vAlign w:val="center"/>
          </w:tcPr>
          <w:p w14:paraId="70E653F1" w14:textId="77777777" w:rsidR="00A37EF6" w:rsidRDefault="00632E3C">
            <w:pPr>
              <w:keepNext/>
              <w:keepLines/>
              <w:spacing w:after="0" w:line="240" w:lineRule="auto"/>
              <w:jc w:val="right"/>
            </w:pPr>
            <w:r>
              <w:rPr>
                <w:sz w:val="18"/>
              </w:rPr>
              <w:t>309.482,56</w:t>
            </w:r>
          </w:p>
        </w:tc>
        <w:tc>
          <w:tcPr>
            <w:tcW w:w="700" w:type="dxa"/>
            <w:tcMar>
              <w:top w:w="0" w:type="dxa"/>
              <w:bottom w:w="0" w:type="dxa"/>
            </w:tcMar>
            <w:vAlign w:val="center"/>
          </w:tcPr>
          <w:p w14:paraId="4F2F262F" w14:textId="77777777" w:rsidR="00A37EF6" w:rsidRDefault="00632E3C">
            <w:pPr>
              <w:keepNext/>
              <w:keepLines/>
              <w:spacing w:after="0" w:line="240" w:lineRule="auto"/>
              <w:jc w:val="right"/>
            </w:pPr>
            <w:r>
              <w:rPr>
                <w:sz w:val="18"/>
              </w:rPr>
              <w:t>-</w:t>
            </w:r>
          </w:p>
        </w:tc>
      </w:tr>
    </w:tbl>
    <w:p w14:paraId="387D21E4" w14:textId="77777777" w:rsidR="00A37EF6" w:rsidRDefault="00A37EF6">
      <w:pPr>
        <w:spacing w:after="0"/>
      </w:pPr>
    </w:p>
    <w:p w14:paraId="3389F288" w14:textId="77777777" w:rsidR="00A37EF6" w:rsidRDefault="00632E3C">
      <w:pPr>
        <w:jc w:val="both"/>
      </w:pPr>
      <w:r>
        <w:t>Promjene u vrijednosti i obujmu imovine u iznosu 309.482,56 EUR odnose se na smanjenje vrijednosti imovine zbog obračunatog ispravka vrijednosti imovine u 2025. godini te zbog smanjenja vrijednosti imovine u pripremi radi stavljanja u funkciju dizalo za osobe s invaliditetom i slabijom pokretljivošću, a koji je tijekom 2025. godine dovršen i stavljen u funkciju.</w:t>
      </w:r>
    </w:p>
    <w:p w14:paraId="4E2A28EB" w14:textId="77777777" w:rsidR="00A37EF6" w:rsidRDefault="00A37EF6"/>
    <w:p w14:paraId="42708D39" w14:textId="77777777" w:rsidR="00A37EF6" w:rsidRDefault="00632E3C">
      <w:pPr>
        <w:keepNext/>
        <w:spacing w:line="240" w:lineRule="auto"/>
        <w:jc w:val="center"/>
      </w:pPr>
      <w:r>
        <w:rPr>
          <w:b/>
          <w:sz w:val="28"/>
        </w:rPr>
        <w:t>Izvještaj o obvezama</w:t>
      </w:r>
    </w:p>
    <w:p w14:paraId="72E692FA" w14:textId="77777777" w:rsidR="00A37EF6" w:rsidRDefault="00632E3C">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37EF6" w14:paraId="6A492C81" w14:textId="77777777">
        <w:trPr>
          <w:cantSplit/>
        </w:trPr>
        <w:tc>
          <w:tcPr>
            <w:tcW w:w="700" w:type="dxa"/>
            <w:shd w:val="clear" w:color="auto" w:fill="E7F0F9"/>
            <w:tcMar>
              <w:top w:w="0" w:type="dxa"/>
              <w:bottom w:w="0" w:type="dxa"/>
            </w:tcMar>
            <w:vAlign w:val="center"/>
          </w:tcPr>
          <w:p w14:paraId="12A187C5"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E24949"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22629D"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2E0CDC" w14:textId="77777777" w:rsidR="00A37EF6" w:rsidRDefault="00632E3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CB01602" w14:textId="77777777" w:rsidR="00A37EF6" w:rsidRDefault="00632E3C">
            <w:pPr>
              <w:keepNext/>
              <w:keepLines/>
              <w:spacing w:after="0" w:line="240" w:lineRule="auto"/>
              <w:jc w:val="center"/>
            </w:pPr>
            <w:r>
              <w:rPr>
                <w:b/>
                <w:sz w:val="18"/>
              </w:rPr>
              <w:t>Indeks (%)</w:t>
            </w:r>
          </w:p>
        </w:tc>
      </w:tr>
      <w:tr w:rsidR="00A37EF6" w14:paraId="7C99FAC6" w14:textId="77777777">
        <w:trPr>
          <w:cantSplit/>
          <w:trHeight w:val="560"/>
        </w:trPr>
        <w:tc>
          <w:tcPr>
            <w:tcW w:w="700" w:type="dxa"/>
            <w:tcMar>
              <w:top w:w="0" w:type="dxa"/>
              <w:bottom w:w="0" w:type="dxa"/>
            </w:tcMar>
            <w:vAlign w:val="center"/>
          </w:tcPr>
          <w:p w14:paraId="143D52A4" w14:textId="77777777" w:rsidR="00A37EF6" w:rsidRDefault="00A37EF6">
            <w:pPr>
              <w:keepNext/>
              <w:keepLines/>
              <w:spacing w:after="0" w:line="240" w:lineRule="auto"/>
            </w:pPr>
          </w:p>
        </w:tc>
        <w:tc>
          <w:tcPr>
            <w:tcW w:w="3180" w:type="dxa"/>
            <w:tcMar>
              <w:top w:w="0" w:type="dxa"/>
              <w:bottom w:w="0" w:type="dxa"/>
            </w:tcMar>
            <w:vAlign w:val="center"/>
          </w:tcPr>
          <w:p w14:paraId="0F982823" w14:textId="77777777" w:rsidR="00A37EF6" w:rsidRDefault="00632E3C">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5B486FED" w14:textId="77777777" w:rsidR="00A37EF6" w:rsidRDefault="00632E3C">
            <w:pPr>
              <w:keepNext/>
              <w:keepLines/>
              <w:spacing w:after="0" w:line="240" w:lineRule="auto"/>
            </w:pPr>
            <w:r>
              <w:rPr>
                <w:sz w:val="18"/>
              </w:rPr>
              <w:t>V006</w:t>
            </w:r>
          </w:p>
        </w:tc>
        <w:tc>
          <w:tcPr>
            <w:tcW w:w="1860" w:type="dxa"/>
            <w:tcMar>
              <w:top w:w="0" w:type="dxa"/>
              <w:bottom w:w="0" w:type="dxa"/>
            </w:tcMar>
            <w:vAlign w:val="center"/>
          </w:tcPr>
          <w:p w14:paraId="04FAAD32" w14:textId="77777777" w:rsidR="00A37EF6" w:rsidRDefault="00632E3C">
            <w:pPr>
              <w:keepNext/>
              <w:keepLines/>
              <w:spacing w:after="0" w:line="240" w:lineRule="auto"/>
              <w:jc w:val="right"/>
            </w:pPr>
            <w:r>
              <w:rPr>
                <w:sz w:val="18"/>
              </w:rPr>
              <w:t>517.478,05</w:t>
            </w:r>
          </w:p>
        </w:tc>
        <w:tc>
          <w:tcPr>
            <w:tcW w:w="700" w:type="dxa"/>
            <w:tcMar>
              <w:top w:w="0" w:type="dxa"/>
              <w:bottom w:w="0" w:type="dxa"/>
            </w:tcMar>
            <w:vAlign w:val="center"/>
          </w:tcPr>
          <w:p w14:paraId="1FD2FF54" w14:textId="77777777" w:rsidR="00A37EF6" w:rsidRDefault="00632E3C">
            <w:pPr>
              <w:keepNext/>
              <w:keepLines/>
              <w:spacing w:after="0" w:line="240" w:lineRule="auto"/>
              <w:jc w:val="right"/>
            </w:pPr>
            <w:r>
              <w:rPr>
                <w:sz w:val="18"/>
              </w:rPr>
              <w:t>-</w:t>
            </w:r>
          </w:p>
        </w:tc>
      </w:tr>
    </w:tbl>
    <w:p w14:paraId="3A368626" w14:textId="77777777" w:rsidR="00A37EF6" w:rsidRDefault="00A37EF6">
      <w:pPr>
        <w:spacing w:after="0"/>
      </w:pPr>
    </w:p>
    <w:p w14:paraId="58C54256" w14:textId="77777777" w:rsidR="00A37EF6" w:rsidRDefault="00632E3C" w:rsidP="00044983">
      <w:pPr>
        <w:jc w:val="both"/>
      </w:pPr>
      <w:r>
        <w:t>Na dan 31.12.2025. godine ukupne obveze doma zdravlja Ministarstva unutarnjih poslova Republike Hrvatske (Šifra V006) iznose 517.478,05 EUR, Dom zdravlja nastoji u skladu sa financijskim mogućnostima podmirivati svoje obveze.</w:t>
      </w:r>
    </w:p>
    <w:p w14:paraId="228EB19D" w14:textId="77777777" w:rsidR="00A37EF6" w:rsidRDefault="00A37EF6"/>
    <w:p w14:paraId="57409BBE" w14:textId="77777777" w:rsidR="00A37EF6" w:rsidRDefault="00632E3C">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37EF6" w14:paraId="16B93187" w14:textId="77777777">
        <w:trPr>
          <w:cantSplit/>
        </w:trPr>
        <w:tc>
          <w:tcPr>
            <w:tcW w:w="700" w:type="dxa"/>
            <w:shd w:val="clear" w:color="auto" w:fill="E7F0F9"/>
            <w:tcMar>
              <w:top w:w="0" w:type="dxa"/>
              <w:bottom w:w="0" w:type="dxa"/>
            </w:tcMar>
            <w:vAlign w:val="center"/>
          </w:tcPr>
          <w:p w14:paraId="64A39B57"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8B5835"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C3CFE8"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0BCB6D" w14:textId="77777777" w:rsidR="00A37EF6" w:rsidRDefault="00632E3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187EDC3" w14:textId="77777777" w:rsidR="00A37EF6" w:rsidRDefault="00632E3C">
            <w:pPr>
              <w:keepNext/>
              <w:keepLines/>
              <w:spacing w:after="0" w:line="240" w:lineRule="auto"/>
              <w:jc w:val="center"/>
            </w:pPr>
            <w:r>
              <w:rPr>
                <w:b/>
                <w:sz w:val="18"/>
              </w:rPr>
              <w:t>Indeks (%)</w:t>
            </w:r>
          </w:p>
        </w:tc>
      </w:tr>
      <w:tr w:rsidR="00A37EF6" w14:paraId="0DAB0C12" w14:textId="77777777">
        <w:trPr>
          <w:cantSplit/>
          <w:trHeight w:val="560"/>
        </w:trPr>
        <w:tc>
          <w:tcPr>
            <w:tcW w:w="700" w:type="dxa"/>
            <w:tcMar>
              <w:top w:w="0" w:type="dxa"/>
              <w:bottom w:w="0" w:type="dxa"/>
            </w:tcMar>
            <w:vAlign w:val="center"/>
          </w:tcPr>
          <w:p w14:paraId="59ADB9CB" w14:textId="77777777" w:rsidR="00A37EF6" w:rsidRDefault="00A37EF6">
            <w:pPr>
              <w:keepNext/>
              <w:keepLines/>
              <w:spacing w:after="0" w:line="240" w:lineRule="auto"/>
            </w:pPr>
          </w:p>
        </w:tc>
        <w:tc>
          <w:tcPr>
            <w:tcW w:w="3180" w:type="dxa"/>
            <w:tcMar>
              <w:top w:w="0" w:type="dxa"/>
              <w:bottom w:w="0" w:type="dxa"/>
            </w:tcMar>
            <w:vAlign w:val="center"/>
          </w:tcPr>
          <w:p w14:paraId="78BD91F6" w14:textId="77777777" w:rsidR="00A37EF6" w:rsidRDefault="00632E3C">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B9575D1" w14:textId="77777777" w:rsidR="00A37EF6" w:rsidRDefault="00632E3C">
            <w:pPr>
              <w:keepNext/>
              <w:keepLines/>
              <w:spacing w:after="0" w:line="240" w:lineRule="auto"/>
            </w:pPr>
            <w:r>
              <w:rPr>
                <w:sz w:val="18"/>
              </w:rPr>
              <w:t>V007</w:t>
            </w:r>
          </w:p>
        </w:tc>
        <w:tc>
          <w:tcPr>
            <w:tcW w:w="1860" w:type="dxa"/>
            <w:tcMar>
              <w:top w:w="0" w:type="dxa"/>
              <w:bottom w:w="0" w:type="dxa"/>
            </w:tcMar>
            <w:vAlign w:val="center"/>
          </w:tcPr>
          <w:p w14:paraId="4FD598AF" w14:textId="77777777" w:rsidR="00A37EF6" w:rsidRDefault="00632E3C">
            <w:pPr>
              <w:keepNext/>
              <w:keepLines/>
              <w:spacing w:after="0" w:line="240" w:lineRule="auto"/>
              <w:jc w:val="right"/>
            </w:pPr>
            <w:r>
              <w:rPr>
                <w:sz w:val="18"/>
              </w:rPr>
              <w:t>208.259,89</w:t>
            </w:r>
          </w:p>
        </w:tc>
        <w:tc>
          <w:tcPr>
            <w:tcW w:w="700" w:type="dxa"/>
            <w:tcMar>
              <w:top w:w="0" w:type="dxa"/>
              <w:bottom w:w="0" w:type="dxa"/>
            </w:tcMar>
            <w:vAlign w:val="center"/>
          </w:tcPr>
          <w:p w14:paraId="504F4F89" w14:textId="77777777" w:rsidR="00A37EF6" w:rsidRDefault="00632E3C">
            <w:pPr>
              <w:keepNext/>
              <w:keepLines/>
              <w:spacing w:after="0" w:line="240" w:lineRule="auto"/>
              <w:jc w:val="right"/>
            </w:pPr>
            <w:r>
              <w:rPr>
                <w:sz w:val="18"/>
              </w:rPr>
              <w:t>-</w:t>
            </w:r>
          </w:p>
        </w:tc>
      </w:tr>
    </w:tbl>
    <w:p w14:paraId="75FAC515" w14:textId="77777777" w:rsidR="00A37EF6" w:rsidRDefault="00A37EF6">
      <w:pPr>
        <w:spacing w:after="0"/>
      </w:pPr>
    </w:p>
    <w:p w14:paraId="3067BFD3" w14:textId="77777777" w:rsidR="00A37EF6" w:rsidRDefault="00632E3C">
      <w:pPr>
        <w:jc w:val="both"/>
      </w:pPr>
      <w:r>
        <w:t>Dospjele obveze (Šifra V007) na dan 31.12.2025. iznose 208.259,89 EUR i najvećim se dijelom odnose na obvezu za materijalne rashode u iznosu 190.656,78 EUR, obveze za financijske rashode 67,53 EUR, obveze za naknade građanima i kućanstvima 48,15 EUR, ostale tekuće obveze 6.343,57 EUR.</w:t>
      </w:r>
    </w:p>
    <w:p w14:paraId="1736CB9C" w14:textId="77777777" w:rsidR="00A37EF6" w:rsidRDefault="00632E3C">
      <w:pPr>
        <w:jc w:val="both"/>
      </w:pPr>
      <w:r>
        <w:t xml:space="preserve">Razlozi prekoračenja rokova plaćanja i stanje nepodmirenih dospjelih obveza na kraju izvještajnog razdoblja su nezaobilazni porast sveukupnih materijalnih rashoda i posebice troškova plaća dok se istovremeno cijene HZZO-a godinama ne prate realni porast troškova </w:t>
      </w:r>
      <w:r>
        <w:lastRenderedPageBreak/>
        <w:t>redovnog poslovanja u zdravstvu, nerealne su i godinama nisu usklađivane sa troškovima koji su redovito rasli počevši od plaća zaposlenika pa nadalje. </w:t>
      </w:r>
    </w:p>
    <w:p w14:paraId="6E969EA6" w14:textId="77777777" w:rsidR="00044983" w:rsidRDefault="00632E3C">
      <w:pPr>
        <w:jc w:val="both"/>
      </w:pPr>
      <w:r>
        <w:t xml:space="preserve">Primjenom Uredbe o nazivima radnih mjesta i koeficijentima složenosti poslova u javnim službama (NN 22/2024) te prethodne Uredbe o izmjenama i dopunama Uredbe o nazivima radnih mjesta i koeficijenata složenosti poslova u javnim službama (NN 104/2023) masa plaće naše ustanove koju je potrebno osigurati za redovitu isplatu plaća zaposlenicima značajno je porasla i slijedom navedenog se nalazimo u situaciji gdje nismo više u mogućnosti zaraditi dovoljno za osiguranje redovnog poslovanja doma zdravlja, odnosno </w:t>
      </w:r>
      <w:r>
        <w:t>osigurati financijska sredstva za isplatu plaća zaposlenicima i redovito podmirenje pristiglih ulaznih računa u rokovima dospijeća. Iz mjeseca u mjesec sve teže podmirujemo naše tekuće obveze po pristiglim računima, dugovi po primljenim ulaznim računima se gomilaju, osiguranje redovnog poslovanja je znatno otežano u balansiranju između osiguranja potrebnih sredstava za isplatu plaća, rashoda za zaposlene, ugovora o djelu, naknada Upravnom vijeću i realne mogućnosti podmirenja ostalih tekućih obaveza po ulaz</w:t>
      </w:r>
      <w:r>
        <w:t>nim računima. Nalazimo se u teškoj financijskoj situaciji na koju smo u više navrata upućivali dopise Ministarstvu zdravstva, nažalost bez pronalaska optimalnog rješenja za nastalu situaciju. Iako se trudimo dodatno zaraditi obavljanjem sistematskih pregleda kako bi pokrili dio nastalih obaveza, smatramo da je osnovna zadaća našeg doma zdravlja osiguranje zdravstvene zaštite pacijenata, glavni problem je povećanje koeficijenata složenosti poslova i to je ujedno i glavni uzrok naših financijskih problema jer</w:t>
      </w:r>
      <w:r>
        <w:t xml:space="preserve"> smo mali Dom zdravlja koji više ne uspijeva zaraditi dovoljno da bi pokrio povećane troškove plaća zaposlenika, a koji su glavni uzrok naših problema i povećanja obaveza po neplaćenim računima. Pored navedenog, od 1. siječnja 2025. smo ušli u Sustav Državne riznice gdje se susrećemo sa dodatnim problemima jer nismo u mogućnosti redovito slati obrađene račune u SDR, iako je to naša obveza, iz razloga što se slanjem računa rezerviraju dostupna financijska sredstva, iako poslani račun nije plaćen te se tako u</w:t>
      </w:r>
      <w:r>
        <w:t xml:space="preserve">manjuju financijska sredstva potrebna za isplatu plaće, a ne možemo se, niti smijemo dovesti u situaciju da zaposlenici doma zdravlja ostanu bez plaće.   </w:t>
      </w:r>
    </w:p>
    <w:p w14:paraId="0370C46D" w14:textId="77777777" w:rsidR="00044983" w:rsidRDefault="00632E3C">
      <w:pPr>
        <w:jc w:val="both"/>
      </w:pPr>
      <w:r>
        <w:t>Člankom 59. stavkom 2. Zakona o ustanovama određeno je kako osnivač ustanove solidarno i neograničeno odgovara za njene obaveze. Osnivač Doma zdravlja Ministarstva unutarnjih poslova Republike Hrvatske jest Republika Hrvatska, sukladno članku 102. stavka 3. Zakona o zdravstvenoj zaštiti.</w:t>
      </w:r>
    </w:p>
    <w:p w14:paraId="76A537FB" w14:textId="007AD602" w:rsidR="00A37EF6" w:rsidRDefault="00632E3C">
      <w:pPr>
        <w:jc w:val="both"/>
      </w:pPr>
      <w:r>
        <w:t>S obzirom na to da je Dom zdravlja Ministarstva unutarnjih poslova Republike Hrvatske jedini državni dom zdravlja i da nije u mogućnosti uslugama koje trenutno nudi zaraditi dovoljno da pokrije redovito podmirenje tekućih obaveza i povećane troškove plaća te kako je člankom 10. stavka 2. Zakona o zdravstvenoj zaštiti određeno  je kako Republika Hrvatska osigurava sredstva za investicijsko ulaganje i investicijsko i tekuće održavanje zdravstvenih ustanova – prostora, medicinske i nemedicinske opreme i prijev</w:t>
      </w:r>
      <w:r>
        <w:t>oznih sredstava te informatizaciju zdravstvene djelatnosti čiji je osnivač, kao i za pokriće gubitaka zdravstvenih ustanova čiji je osnivač nadamo se pozitivnom rješavanju naše problematike vezane uz stanje nemogućnosti podmirenja dospjelih dugovanja naše ustanove.   </w:t>
      </w:r>
    </w:p>
    <w:p w14:paraId="3B618A13" w14:textId="77777777" w:rsidR="00A37EF6" w:rsidRDefault="00632E3C">
      <w:pPr>
        <w:jc w:val="both"/>
      </w:pPr>
      <w:r>
        <w:t> </w:t>
      </w:r>
    </w:p>
    <w:p w14:paraId="27FAD857" w14:textId="77777777" w:rsidR="00A37EF6" w:rsidRDefault="00A37EF6"/>
    <w:p w14:paraId="5D4A487C" w14:textId="77777777" w:rsidR="00A37EF6" w:rsidRDefault="00632E3C">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37EF6" w14:paraId="57611957" w14:textId="77777777">
        <w:trPr>
          <w:cantSplit/>
        </w:trPr>
        <w:tc>
          <w:tcPr>
            <w:tcW w:w="700" w:type="dxa"/>
            <w:shd w:val="clear" w:color="auto" w:fill="E7F0F9"/>
            <w:tcMar>
              <w:top w:w="0" w:type="dxa"/>
              <w:bottom w:w="0" w:type="dxa"/>
            </w:tcMar>
            <w:vAlign w:val="center"/>
          </w:tcPr>
          <w:p w14:paraId="05CBB6CF" w14:textId="77777777" w:rsidR="00A37EF6" w:rsidRDefault="00632E3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30DD0B" w14:textId="77777777" w:rsidR="00A37EF6" w:rsidRDefault="00632E3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9CD187" w14:textId="77777777" w:rsidR="00A37EF6" w:rsidRDefault="00632E3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1EFC7C" w14:textId="77777777" w:rsidR="00A37EF6" w:rsidRDefault="00632E3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2C91615" w14:textId="77777777" w:rsidR="00A37EF6" w:rsidRDefault="00632E3C">
            <w:pPr>
              <w:keepNext/>
              <w:keepLines/>
              <w:spacing w:after="0" w:line="240" w:lineRule="auto"/>
              <w:jc w:val="center"/>
            </w:pPr>
            <w:r>
              <w:rPr>
                <w:b/>
                <w:sz w:val="18"/>
              </w:rPr>
              <w:t>Indeks (%)</w:t>
            </w:r>
          </w:p>
        </w:tc>
      </w:tr>
      <w:tr w:rsidR="00A37EF6" w14:paraId="2BBC826D" w14:textId="77777777">
        <w:trPr>
          <w:cantSplit/>
          <w:trHeight w:val="560"/>
        </w:trPr>
        <w:tc>
          <w:tcPr>
            <w:tcW w:w="700" w:type="dxa"/>
            <w:tcMar>
              <w:top w:w="0" w:type="dxa"/>
              <w:bottom w:w="0" w:type="dxa"/>
            </w:tcMar>
            <w:vAlign w:val="center"/>
          </w:tcPr>
          <w:p w14:paraId="43160628" w14:textId="77777777" w:rsidR="00A37EF6" w:rsidRDefault="00A37EF6">
            <w:pPr>
              <w:keepNext/>
              <w:keepLines/>
              <w:spacing w:after="0" w:line="240" w:lineRule="auto"/>
            </w:pPr>
          </w:p>
        </w:tc>
        <w:tc>
          <w:tcPr>
            <w:tcW w:w="3180" w:type="dxa"/>
            <w:tcMar>
              <w:top w:w="0" w:type="dxa"/>
              <w:bottom w:w="0" w:type="dxa"/>
            </w:tcMar>
            <w:vAlign w:val="center"/>
          </w:tcPr>
          <w:p w14:paraId="3EF7076B" w14:textId="77777777" w:rsidR="00A37EF6" w:rsidRDefault="00632E3C">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5E47A60" w14:textId="77777777" w:rsidR="00A37EF6" w:rsidRDefault="00632E3C">
            <w:pPr>
              <w:keepNext/>
              <w:keepLines/>
              <w:spacing w:after="0" w:line="240" w:lineRule="auto"/>
            </w:pPr>
            <w:r>
              <w:rPr>
                <w:sz w:val="18"/>
              </w:rPr>
              <w:t>V009</w:t>
            </w:r>
          </w:p>
        </w:tc>
        <w:tc>
          <w:tcPr>
            <w:tcW w:w="1860" w:type="dxa"/>
            <w:tcMar>
              <w:top w:w="0" w:type="dxa"/>
              <w:bottom w:w="0" w:type="dxa"/>
            </w:tcMar>
            <w:vAlign w:val="center"/>
          </w:tcPr>
          <w:p w14:paraId="49377AEF" w14:textId="77777777" w:rsidR="00A37EF6" w:rsidRDefault="00632E3C">
            <w:pPr>
              <w:keepNext/>
              <w:keepLines/>
              <w:spacing w:after="0" w:line="240" w:lineRule="auto"/>
              <w:jc w:val="right"/>
            </w:pPr>
            <w:r>
              <w:rPr>
                <w:sz w:val="18"/>
              </w:rPr>
              <w:t>309.218,16</w:t>
            </w:r>
          </w:p>
        </w:tc>
        <w:tc>
          <w:tcPr>
            <w:tcW w:w="700" w:type="dxa"/>
            <w:tcMar>
              <w:top w:w="0" w:type="dxa"/>
              <w:bottom w:w="0" w:type="dxa"/>
            </w:tcMar>
            <w:vAlign w:val="center"/>
          </w:tcPr>
          <w:p w14:paraId="7073F64B" w14:textId="77777777" w:rsidR="00A37EF6" w:rsidRDefault="00632E3C">
            <w:pPr>
              <w:keepNext/>
              <w:keepLines/>
              <w:spacing w:after="0" w:line="240" w:lineRule="auto"/>
              <w:jc w:val="right"/>
            </w:pPr>
            <w:r>
              <w:rPr>
                <w:sz w:val="18"/>
              </w:rPr>
              <w:t>-</w:t>
            </w:r>
          </w:p>
        </w:tc>
      </w:tr>
    </w:tbl>
    <w:p w14:paraId="79E447B7" w14:textId="77777777" w:rsidR="00A37EF6" w:rsidRDefault="00A37EF6">
      <w:pPr>
        <w:spacing w:after="0"/>
      </w:pPr>
    </w:p>
    <w:p w14:paraId="45A0398E" w14:textId="77777777" w:rsidR="00A37EF6" w:rsidRDefault="00632E3C">
      <w:r>
        <w:t xml:space="preserve">Nedospjele obveze (Šifra V009) iznose 309.218,16 EUR, odnose se najvećim dijelom na nedospjelu obvezu za plaću i rashode za zaposlene za prosinac 2025. i na nedospjele materijalne rashode te obveze za financijske rashode i obveze za </w:t>
      </w:r>
      <w:proofErr w:type="spellStart"/>
      <w:r>
        <w:t>jamčevne</w:t>
      </w:r>
      <w:proofErr w:type="spellEnd"/>
      <w:r>
        <w:t xml:space="preserve"> </w:t>
      </w:r>
      <w:proofErr w:type="spellStart"/>
      <w:r>
        <w:t>pologe</w:t>
      </w:r>
      <w:proofErr w:type="spellEnd"/>
      <w:r>
        <w:t>.  </w:t>
      </w:r>
    </w:p>
    <w:p w14:paraId="2ECCE304" w14:textId="77777777" w:rsidR="00A37EF6" w:rsidRDefault="00A37EF6"/>
    <w:sectPr w:rsidR="00A37E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A1997"/>
    <w:multiLevelType w:val="hybridMultilevel"/>
    <w:tmpl w:val="F20C5A64"/>
    <w:name w:val="disc"/>
    <w:lvl w:ilvl="0" w:tplc="497C887E">
      <w:start w:val="1"/>
      <w:numFmt w:val="bullet"/>
      <w:lvlText w:val="•"/>
      <w:lvlJc w:val="left"/>
      <w:pPr>
        <w:ind w:left="720" w:hanging="360"/>
      </w:pPr>
    </w:lvl>
    <w:lvl w:ilvl="1" w:tplc="AD96EFB8">
      <w:start w:val="1"/>
      <w:numFmt w:val="bullet"/>
      <w:lvlText w:val="•"/>
      <w:lvlJc w:val="left"/>
      <w:pPr>
        <w:ind w:left="1440" w:hanging="360"/>
      </w:pPr>
    </w:lvl>
    <w:lvl w:ilvl="2" w:tplc="FD2064C6">
      <w:start w:val="1"/>
      <w:numFmt w:val="bullet"/>
      <w:lvlText w:val="•"/>
      <w:lvlJc w:val="left"/>
      <w:pPr>
        <w:ind w:left="2160" w:hanging="360"/>
      </w:pPr>
    </w:lvl>
    <w:lvl w:ilvl="3" w:tplc="6CA449A2">
      <w:start w:val="1"/>
      <w:numFmt w:val="bullet"/>
      <w:lvlText w:val="•"/>
      <w:lvlJc w:val="left"/>
      <w:pPr>
        <w:ind w:left="2880" w:hanging="360"/>
      </w:pPr>
    </w:lvl>
    <w:lvl w:ilvl="4" w:tplc="453A1FDA">
      <w:start w:val="1"/>
      <w:numFmt w:val="bullet"/>
      <w:lvlText w:val="•"/>
      <w:lvlJc w:val="left"/>
      <w:pPr>
        <w:ind w:left="3600" w:hanging="360"/>
      </w:pPr>
    </w:lvl>
    <w:lvl w:ilvl="5" w:tplc="44DE4F58">
      <w:start w:val="1"/>
      <w:numFmt w:val="bullet"/>
      <w:lvlText w:val="•"/>
      <w:lvlJc w:val="left"/>
      <w:pPr>
        <w:ind w:left="4320" w:hanging="360"/>
      </w:pPr>
    </w:lvl>
    <w:lvl w:ilvl="6" w:tplc="7584E338">
      <w:start w:val="1"/>
      <w:numFmt w:val="bullet"/>
      <w:lvlText w:val="•"/>
      <w:lvlJc w:val="left"/>
      <w:pPr>
        <w:ind w:left="5040" w:hanging="360"/>
      </w:pPr>
    </w:lvl>
    <w:lvl w:ilvl="7" w:tplc="7D627AB8">
      <w:start w:val="1"/>
      <w:numFmt w:val="bullet"/>
      <w:lvlText w:val="•"/>
      <w:lvlJc w:val="left"/>
      <w:pPr>
        <w:ind w:left="5760" w:hanging="360"/>
      </w:pPr>
    </w:lvl>
    <w:lvl w:ilvl="8" w:tplc="562427B4">
      <w:start w:val="1"/>
      <w:numFmt w:val="bullet"/>
      <w:lvlText w:val="•"/>
      <w:lvlJc w:val="left"/>
      <w:pPr>
        <w:ind w:left="6480" w:hanging="360"/>
      </w:pPr>
    </w:lvl>
  </w:abstractNum>
  <w:num w:numId="1" w16cid:durableId="16212565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F6"/>
    <w:rsid w:val="00044983"/>
    <w:rsid w:val="00272EAE"/>
    <w:rsid w:val="00632E3C"/>
    <w:rsid w:val="007130A8"/>
    <w:rsid w:val="00984096"/>
    <w:rsid w:val="00A37EF6"/>
    <w:rsid w:val="00E246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8EAD"/>
  <w15:docId w15:val="{692F9CAC-BDF4-4648-84B7-6B51686D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3007</Words>
  <Characters>17143</Characters>
  <Application>Microsoft Office Word</Application>
  <DocSecurity>0</DocSecurity>
  <Lines>142</Lines>
  <Paragraphs>40</Paragraphs>
  <ScaleCrop>false</ScaleCrop>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Suzana Kos</cp:lastModifiedBy>
  <cp:revision>2</cp:revision>
  <dcterms:created xsi:type="dcterms:W3CDTF">2026-02-04T11:11:00Z</dcterms:created>
  <dcterms:modified xsi:type="dcterms:W3CDTF">2026-02-04T11:11:00Z</dcterms:modified>
</cp:coreProperties>
</file>